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DA9"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PLANA </w:t>
      </w:r>
    </w:p>
    <w:p w:rsidR="00462DA9" w:rsidRPr="00462DA9" w:rsidRDefault="00462DA9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HRVATSKU AGENCIJA ZA POLJOPRIVREDU I HRANU</w:t>
      </w:r>
    </w:p>
    <w:p w:rsidR="00B7793B" w:rsidRDefault="00462DA9" w:rsidP="00462D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RAZDJEL: 060</w:t>
      </w:r>
    </w:p>
    <w:p w:rsidR="00462DA9" w:rsidRPr="00462DA9" w:rsidRDefault="00462DA9" w:rsidP="00462D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GLAVA: 06035</w:t>
      </w:r>
    </w:p>
    <w:p w:rsidR="00AE2812" w:rsidRPr="006E4CCA" w:rsidRDefault="00605080" w:rsidP="00DD2586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62DA9">
        <w:rPr>
          <w:rFonts w:ascii="Times New Roman" w:hAnsi="Times New Roman" w:cs="Times New Roman"/>
          <w:sz w:val="24"/>
          <w:szCs w:val="24"/>
        </w:rPr>
        <w:t xml:space="preserve">Sukladno članku 36. </w:t>
      </w:r>
      <w:r w:rsidR="00BF44C6" w:rsidRPr="00462DA9">
        <w:rPr>
          <w:rFonts w:ascii="Times New Roman" w:hAnsi="Times New Roman" w:cs="Times New Roman"/>
          <w:sz w:val="24"/>
          <w:szCs w:val="24"/>
        </w:rPr>
        <w:t xml:space="preserve">novog </w:t>
      </w:r>
      <w:r w:rsidRPr="00462DA9">
        <w:rPr>
          <w:rFonts w:ascii="Times New Roman" w:hAnsi="Times New Roman" w:cs="Times New Roman"/>
          <w:sz w:val="24"/>
          <w:szCs w:val="24"/>
        </w:rPr>
        <w:t xml:space="preserve">Zakona o proračunu (NN 144/21) proračunski i izvanproračunski korisnici dužni su uz prijedlog financijskog plana izraditi i dostaviti obrazloženje </w:t>
      </w:r>
      <w:r w:rsidR="00BF44C6" w:rsidRPr="00462DA9">
        <w:rPr>
          <w:rFonts w:ascii="Times New Roman" w:hAnsi="Times New Roman" w:cs="Times New Roman"/>
          <w:sz w:val="24"/>
          <w:szCs w:val="24"/>
        </w:rPr>
        <w:t xml:space="preserve">općeg dijela </w:t>
      </w:r>
      <w:r w:rsidRPr="00462DA9">
        <w:rPr>
          <w:rFonts w:ascii="Times New Roman" w:hAnsi="Times New Roman" w:cs="Times New Roman"/>
          <w:sz w:val="24"/>
          <w:szCs w:val="24"/>
        </w:rPr>
        <w:t xml:space="preserve">financijskog plana. </w:t>
      </w:r>
      <w:r w:rsidR="005C1418" w:rsidRPr="00462DA9">
        <w:rPr>
          <w:rFonts w:ascii="Times New Roman" w:hAnsi="Times New Roman" w:cs="Times New Roman"/>
          <w:sz w:val="24"/>
          <w:szCs w:val="24"/>
        </w:rPr>
        <w:t>U ovom obrazloženju</w:t>
      </w:r>
      <w:r w:rsidR="00975BA7" w:rsidRPr="00462DA9">
        <w:rPr>
          <w:rFonts w:ascii="Times New Roman" w:hAnsi="Times New Roman" w:cs="Times New Roman"/>
          <w:sz w:val="24"/>
          <w:szCs w:val="24"/>
        </w:rPr>
        <w:t xml:space="preserve"> </w:t>
      </w:r>
      <w:r w:rsidR="005C1418" w:rsidRPr="00462DA9">
        <w:rPr>
          <w:rFonts w:ascii="Times New Roman" w:hAnsi="Times New Roman" w:cs="Times New Roman"/>
          <w:sz w:val="24"/>
          <w:szCs w:val="24"/>
        </w:rPr>
        <w:t>daje se opća slika financijskog plana kroz obrazloženje ukupnih prihoda, primitaka, rashoda, izdataka, prijenosa sredstava iz prethodne i u sljedeću godinu, u slučaju da isto postoji te stanje ukupnih i dospjelih obveza</w:t>
      </w:r>
      <w:r w:rsidR="005C1418" w:rsidRPr="006E4CCA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F471E7" w:rsidRPr="006E4CCA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CCA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6E4CCA" w:rsidRPr="00846E84" w:rsidRDefault="006E4CCA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Ukupno planirani prihodi poslovanja 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iznose </w:t>
      </w:r>
      <w:r w:rsidR="00CE3975">
        <w:rPr>
          <w:rFonts w:ascii="Times New Roman" w:hAnsi="Times New Roman" w:cs="Times New Roman"/>
          <w:sz w:val="24"/>
          <w:szCs w:val="24"/>
        </w:rPr>
        <w:t>17.491.561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E84">
        <w:rPr>
          <w:rFonts w:ascii="Times New Roman" w:hAnsi="Times New Roman" w:cs="Times New Roman"/>
          <w:sz w:val="24"/>
          <w:szCs w:val="24"/>
        </w:rPr>
        <w:t>EUR, u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iznose </w:t>
      </w:r>
      <w:r w:rsidR="00CE3975">
        <w:rPr>
          <w:rFonts w:ascii="Times New Roman" w:hAnsi="Times New Roman" w:cs="Times New Roman"/>
          <w:sz w:val="24"/>
          <w:szCs w:val="24"/>
        </w:rPr>
        <w:t>17.663.910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EUR; u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iznose </w:t>
      </w:r>
      <w:r w:rsidR="00CE3975">
        <w:rPr>
          <w:rFonts w:ascii="Times New Roman" w:hAnsi="Times New Roman" w:cs="Times New Roman"/>
          <w:sz w:val="24"/>
          <w:szCs w:val="24"/>
        </w:rPr>
        <w:t>16.647.429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EUR.</w:t>
      </w:r>
    </w:p>
    <w:p w:rsidR="006E4CCA" w:rsidRPr="00846E84" w:rsidRDefault="006E4CCA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Struktura prihoda Hrvatske agencije za poljoprivredu i hranu je:</w:t>
      </w:r>
    </w:p>
    <w:p w:rsidR="006E4CCA" w:rsidRPr="00846E84" w:rsidRDefault="006E4CCA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11 – u 202</w:t>
      </w:r>
      <w:r w:rsidR="009F49F5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. Prihodi iz nadležnog proračuna i od HZZO-a temeljem ugovornih obveza iznose </w:t>
      </w:r>
      <w:r w:rsidR="00CE3975">
        <w:rPr>
          <w:rFonts w:ascii="Times New Roman" w:hAnsi="Times New Roman" w:cs="Times New Roman"/>
          <w:sz w:val="24"/>
          <w:szCs w:val="24"/>
        </w:rPr>
        <w:t>13.268.154</w:t>
      </w:r>
      <w:r w:rsidR="009F49F5">
        <w:rPr>
          <w:rFonts w:ascii="Times New Roman" w:hAnsi="Times New Roman" w:cs="Times New Roman"/>
          <w:sz w:val="24"/>
          <w:szCs w:val="24"/>
        </w:rPr>
        <w:t xml:space="preserve"> EUR</w:t>
      </w:r>
      <w:r w:rsidRPr="00846E84">
        <w:rPr>
          <w:rFonts w:ascii="Times New Roman" w:hAnsi="Times New Roman" w:cs="Times New Roman"/>
          <w:sz w:val="24"/>
          <w:szCs w:val="24"/>
        </w:rPr>
        <w:t>; u 202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</w:t>
      </w:r>
      <w:r w:rsidR="00CE3975">
        <w:rPr>
          <w:rFonts w:ascii="Times New Roman" w:hAnsi="Times New Roman" w:cs="Times New Roman"/>
          <w:sz w:val="24"/>
          <w:szCs w:val="24"/>
        </w:rPr>
        <w:t>14.277.983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 i u 202</w:t>
      </w:r>
      <w:r w:rsidR="009F49F5"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</w:t>
      </w:r>
      <w:r w:rsidR="00CE3975">
        <w:rPr>
          <w:rFonts w:ascii="Times New Roman" w:hAnsi="Times New Roman" w:cs="Times New Roman"/>
          <w:sz w:val="24"/>
          <w:szCs w:val="24"/>
        </w:rPr>
        <w:t>13.644.760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EUR. </w:t>
      </w:r>
    </w:p>
    <w:p w:rsidR="006E4CCA" w:rsidRPr="00846E84" w:rsidRDefault="006E4CCA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12 – u 202</w:t>
      </w:r>
      <w:r w:rsidR="009F49F5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. Prihodi iz nadležnog proračuna i od HZZO-a temeljem ugovornih obveza iznose </w:t>
      </w:r>
      <w:r w:rsidR="009F49F5">
        <w:rPr>
          <w:rFonts w:ascii="Times New Roman" w:hAnsi="Times New Roman" w:cs="Times New Roman"/>
          <w:sz w:val="24"/>
          <w:szCs w:val="24"/>
        </w:rPr>
        <w:t>27.560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EUR; u 202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</w:t>
      </w:r>
      <w:r w:rsidR="009F49F5">
        <w:rPr>
          <w:rFonts w:ascii="Times New Roman" w:hAnsi="Times New Roman" w:cs="Times New Roman"/>
          <w:sz w:val="24"/>
          <w:szCs w:val="24"/>
        </w:rPr>
        <w:t>36.130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 i u 202</w:t>
      </w:r>
      <w:r w:rsidR="009F49F5"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</w:t>
      </w:r>
      <w:r w:rsidR="009F49F5">
        <w:rPr>
          <w:rFonts w:ascii="Times New Roman" w:hAnsi="Times New Roman" w:cs="Times New Roman"/>
          <w:sz w:val="24"/>
          <w:szCs w:val="24"/>
        </w:rPr>
        <w:t>25.410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EUR.</w:t>
      </w:r>
    </w:p>
    <w:p w:rsidR="006E4CCA" w:rsidRPr="00846E84" w:rsidRDefault="006E4CCA" w:rsidP="006E4CCA">
      <w:pPr>
        <w:jc w:val="both"/>
        <w:rPr>
          <w:rFonts w:ascii="Arial" w:hAnsi="Arial" w:cs="Arial"/>
          <w:spacing w:val="1"/>
          <w:lang w:eastAsia="hr-HR"/>
        </w:rPr>
      </w:pPr>
      <w:r w:rsidRPr="00846E84">
        <w:rPr>
          <w:rFonts w:ascii="Times New Roman" w:hAnsi="Times New Roman" w:cs="Times New Roman"/>
          <w:sz w:val="24"/>
          <w:szCs w:val="24"/>
        </w:rPr>
        <w:t>Izvor 31 – u 202</w:t>
      </w:r>
      <w:r w:rsidR="009F49F5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. Prihodi od prodaje proizvoda i robe te pruženih usluga i prihodi od donacija planirani su u iznosu od 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="00ED1EBB">
        <w:rPr>
          <w:rFonts w:ascii="Times New Roman" w:hAnsi="Times New Roman" w:cs="Times New Roman"/>
          <w:sz w:val="24"/>
          <w:szCs w:val="24"/>
        </w:rPr>
        <w:t>28</w:t>
      </w:r>
      <w:r w:rsidR="009F49F5">
        <w:rPr>
          <w:rFonts w:ascii="Times New Roman" w:hAnsi="Times New Roman" w:cs="Times New Roman"/>
          <w:sz w:val="24"/>
          <w:szCs w:val="24"/>
        </w:rPr>
        <w:t>.000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EUR; u 202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 u iznosu od 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="00ED1EBB">
        <w:rPr>
          <w:rFonts w:ascii="Times New Roman" w:hAnsi="Times New Roman" w:cs="Times New Roman"/>
          <w:sz w:val="24"/>
          <w:szCs w:val="24"/>
        </w:rPr>
        <w:t>28</w:t>
      </w:r>
      <w:r w:rsidR="009F49F5">
        <w:rPr>
          <w:rFonts w:ascii="Times New Roman" w:hAnsi="Times New Roman" w:cs="Times New Roman"/>
          <w:sz w:val="24"/>
          <w:szCs w:val="24"/>
        </w:rPr>
        <w:t>.000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 te u 202</w:t>
      </w:r>
      <w:r w:rsidR="009F49F5"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godini u iznosu od 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="00ED1EBB">
        <w:rPr>
          <w:rFonts w:ascii="Times New Roman" w:hAnsi="Times New Roman" w:cs="Times New Roman"/>
          <w:sz w:val="24"/>
          <w:szCs w:val="24"/>
        </w:rPr>
        <w:t>28</w:t>
      </w:r>
      <w:r w:rsidR="009F49F5">
        <w:rPr>
          <w:rFonts w:ascii="Times New Roman" w:hAnsi="Times New Roman" w:cs="Times New Roman"/>
          <w:sz w:val="24"/>
          <w:szCs w:val="24"/>
        </w:rPr>
        <w:t>.000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</w:t>
      </w:r>
      <w:r w:rsidRPr="00846E84">
        <w:rPr>
          <w:rFonts w:ascii="Arial" w:hAnsi="Arial" w:cs="Arial"/>
          <w:bCs/>
          <w:color w:val="000000" w:themeColor="text1"/>
        </w:rPr>
        <w:t xml:space="preserve">. </w:t>
      </w:r>
      <w:r w:rsidRPr="00846E84">
        <w:rPr>
          <w:rFonts w:ascii="Times New Roman" w:hAnsi="Times New Roman" w:cs="Times New Roman"/>
          <w:sz w:val="24"/>
          <w:szCs w:val="24"/>
        </w:rPr>
        <w:t>Prihodi se odnose na obavljanje djelatnosti istraživanja u području poljoprivrednih proizvoda, odnosno samostalno obavljanje znanstvene, stručne i općekorisne funkcije za Republiku Hrvatsku kada je neophodno da se proizvede određena količina poljoprivrednih proizvoda. Prodaju se</w:t>
      </w:r>
      <w:r w:rsidRPr="00846E84">
        <w:rPr>
          <w:rFonts w:ascii="Arial" w:hAnsi="Arial" w:cs="Arial"/>
          <w:spacing w:val="1"/>
          <w:lang w:eastAsia="hr-HR"/>
        </w:rPr>
        <w:t xml:space="preserve"> </w:t>
      </w:r>
      <w:r w:rsidRPr="00846E84">
        <w:rPr>
          <w:rFonts w:ascii="Times New Roman" w:hAnsi="Times New Roman" w:cs="Times New Roman"/>
          <w:sz w:val="24"/>
          <w:szCs w:val="24"/>
        </w:rPr>
        <w:t>poljoprivredni proizvodi koji se javljaju kao viškovi nakon provođenja stručnih istraživanja. Vrijednosno najznačajniji prihodi su ostvareni od prodaje kukuruza merkantilni i soja merkantilna. Prihodi se odnose i na prihode koje Agencija ostvaruje od obavljanja usluga na tržištu i po tržišnim uvjetima i koji se ne financiraju iz proračuna. Prihodi nastaju od laboratorijskih analiza, izlaska stručnih osoba na teren, nadzora nad sjemenskom proizvodnjom, nadzora nad nasadima i drugih uslužnih djelatnosti iz djelokruga Agencije. Vrijednosno najznačajniji prihodi ostvario je Centar za sjemenarstvo i rasadničarstvo te Centar za tlo za analize tla</w:t>
      </w:r>
      <w:r w:rsidRPr="00846E84">
        <w:rPr>
          <w:rFonts w:ascii="Arial" w:hAnsi="Arial" w:cs="Arial"/>
          <w:spacing w:val="1"/>
          <w:lang w:eastAsia="hr-HR"/>
        </w:rPr>
        <w:t>.</w:t>
      </w:r>
    </w:p>
    <w:p w:rsidR="006E4CCA" w:rsidRPr="00846E84" w:rsidRDefault="006E4CCA" w:rsidP="006E4CCA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43 – u 202</w:t>
      </w:r>
      <w:r w:rsidR="009F49F5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 xml:space="preserve">.godini </w:t>
      </w:r>
      <w:r w:rsidR="009F49F5">
        <w:rPr>
          <w:rFonts w:ascii="Times New Roman" w:hAnsi="Times New Roman" w:cs="Times New Roman"/>
          <w:sz w:val="24"/>
          <w:szCs w:val="24"/>
        </w:rPr>
        <w:t>planiran je u iznosu od 2.450.000 EUR, u</w:t>
      </w:r>
      <w:r w:rsidRPr="00846E84">
        <w:rPr>
          <w:rFonts w:ascii="Times New Roman" w:hAnsi="Times New Roman" w:cs="Times New Roman"/>
          <w:sz w:val="24"/>
          <w:szCs w:val="24"/>
        </w:rPr>
        <w:t xml:space="preserve"> projekcij</w:t>
      </w:r>
      <w:r w:rsidR="009F49F5">
        <w:rPr>
          <w:rFonts w:ascii="Times New Roman" w:hAnsi="Times New Roman" w:cs="Times New Roman"/>
          <w:sz w:val="24"/>
          <w:szCs w:val="24"/>
        </w:rPr>
        <w:t>i</w:t>
      </w:r>
      <w:r w:rsidRPr="00846E84">
        <w:rPr>
          <w:rFonts w:ascii="Times New Roman" w:hAnsi="Times New Roman" w:cs="Times New Roman"/>
          <w:sz w:val="24"/>
          <w:szCs w:val="24"/>
        </w:rPr>
        <w:t xml:space="preserve"> za 202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godinu </w:t>
      </w:r>
      <w:r w:rsidR="009F49F5">
        <w:rPr>
          <w:rFonts w:ascii="Times New Roman" w:hAnsi="Times New Roman" w:cs="Times New Roman"/>
          <w:sz w:val="24"/>
          <w:szCs w:val="24"/>
        </w:rPr>
        <w:t xml:space="preserve">u iznosu od 2.400.000 EUR, te u projekciji za 2026. u iznosu od 2.200.000 EUR. </w:t>
      </w:r>
      <w:r w:rsidRPr="00846E84">
        <w:rPr>
          <w:rFonts w:ascii="Times New Roman" w:hAnsi="Times New Roman" w:cs="Times New Roman"/>
          <w:sz w:val="24"/>
          <w:szCs w:val="24"/>
        </w:rPr>
        <w:t>Prihod</w:t>
      </w:r>
      <w:r w:rsidR="009F49F5">
        <w:rPr>
          <w:rFonts w:ascii="Times New Roman" w:hAnsi="Times New Roman" w:cs="Times New Roman"/>
          <w:sz w:val="24"/>
          <w:szCs w:val="24"/>
        </w:rPr>
        <w:t xml:space="preserve">e </w:t>
      </w:r>
      <w:r w:rsidRPr="00846E84">
        <w:rPr>
          <w:rFonts w:ascii="Times New Roman" w:hAnsi="Times New Roman" w:cs="Times New Roman"/>
          <w:sz w:val="24"/>
          <w:szCs w:val="24"/>
        </w:rPr>
        <w:t>od upravnih i administrativnih pristojbi, prihod</w:t>
      </w:r>
      <w:r w:rsidR="009F49F5">
        <w:rPr>
          <w:rFonts w:ascii="Times New Roman" w:hAnsi="Times New Roman" w:cs="Times New Roman"/>
          <w:sz w:val="24"/>
          <w:szCs w:val="24"/>
        </w:rPr>
        <w:t>e</w:t>
      </w:r>
      <w:r w:rsidRPr="00846E84">
        <w:rPr>
          <w:rFonts w:ascii="Times New Roman" w:hAnsi="Times New Roman" w:cs="Times New Roman"/>
          <w:sz w:val="24"/>
          <w:szCs w:val="24"/>
        </w:rPr>
        <w:t xml:space="preserve"> po posebnim propisima i naknada, Ostali prihod za posebne namjene</w:t>
      </w:r>
      <w:r w:rsidR="009F49F5">
        <w:rPr>
          <w:rFonts w:ascii="Times New Roman" w:hAnsi="Times New Roman" w:cs="Times New Roman"/>
          <w:sz w:val="24"/>
          <w:szCs w:val="24"/>
        </w:rPr>
        <w:t xml:space="preserve">, </w:t>
      </w:r>
      <w:r w:rsidRPr="00846E84">
        <w:rPr>
          <w:rFonts w:ascii="Times New Roman" w:hAnsi="Times New Roman" w:cs="Times New Roman"/>
          <w:sz w:val="24"/>
          <w:szCs w:val="24"/>
        </w:rPr>
        <w:t>Agencija naplaćuje obavljanjem javnih ovlasti po Zakonu o sjemenu, sadnom materijalu i priznavanju sorti poljoprivrednog bilja; Zakonu o zaštiti biljnih sorti; Zakonu o veterinarstvu; Zakonu o uzgoju domaćih životinja, Zakonu o poljoprivredi, Zakonu o biljnom zdravstvu, Zakonu o službenim kontrolama; Zakonu o provedbi Uredbe (EZ) br. 1107/2009 o stavljanju na tržište sredstava za zaštitu bilja; Zakonu o održivoj uporabi pesticida.</w:t>
      </w:r>
    </w:p>
    <w:p w:rsidR="009F49F5" w:rsidRDefault="006E4CCA" w:rsidP="006E4CCA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51 – Pomoći EU. Planirani prihodi odnose se na uplate od strane EFSA-e za provođenje projekata u iznosu od </w:t>
      </w:r>
      <w:r w:rsidR="009F49F5">
        <w:rPr>
          <w:rFonts w:ascii="Times New Roman" w:hAnsi="Times New Roman" w:cs="Times New Roman"/>
          <w:sz w:val="24"/>
          <w:szCs w:val="24"/>
        </w:rPr>
        <w:t>50.000</w:t>
      </w:r>
      <w:r w:rsidRPr="00846E84">
        <w:rPr>
          <w:rFonts w:ascii="Times New Roman" w:hAnsi="Times New Roman" w:cs="Times New Roman"/>
          <w:sz w:val="24"/>
          <w:szCs w:val="24"/>
        </w:rPr>
        <w:t xml:space="preserve"> EUR u 202</w:t>
      </w:r>
      <w:r w:rsidR="009F49F5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>. godini t</w:t>
      </w:r>
      <w:r w:rsidR="009F49F5">
        <w:rPr>
          <w:rFonts w:ascii="Times New Roman" w:hAnsi="Times New Roman" w:cs="Times New Roman"/>
          <w:sz w:val="24"/>
          <w:szCs w:val="24"/>
        </w:rPr>
        <w:t>e</w:t>
      </w:r>
      <w:r w:rsidRPr="00846E84">
        <w:rPr>
          <w:rFonts w:ascii="Times New Roman" w:hAnsi="Times New Roman" w:cs="Times New Roman"/>
          <w:sz w:val="24"/>
          <w:szCs w:val="24"/>
        </w:rPr>
        <w:t xml:space="preserve"> u projekcijama za 202</w:t>
      </w:r>
      <w:r w:rsidR="009F49F5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>. i 202</w:t>
      </w:r>
      <w:r w:rsidR="009F49F5"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 xml:space="preserve">. godinu. </w:t>
      </w:r>
      <w:r w:rsidR="00C01E55">
        <w:rPr>
          <w:rFonts w:ascii="Times New Roman" w:hAnsi="Times New Roman" w:cs="Times New Roman"/>
          <w:sz w:val="24"/>
          <w:szCs w:val="24"/>
        </w:rPr>
        <w:lastRenderedPageBreak/>
        <w:t xml:space="preserve">Agencija od 2024. godine </w:t>
      </w:r>
      <w:r w:rsidR="00A76BA7">
        <w:rPr>
          <w:rFonts w:ascii="Times New Roman" w:hAnsi="Times New Roman" w:cs="Times New Roman"/>
          <w:sz w:val="24"/>
          <w:szCs w:val="24"/>
        </w:rPr>
        <w:t xml:space="preserve">u trajanju od 36 mjeseci, </w:t>
      </w:r>
      <w:r w:rsidR="00C01E55">
        <w:rPr>
          <w:rFonts w:ascii="Times New Roman" w:hAnsi="Times New Roman" w:cs="Times New Roman"/>
          <w:sz w:val="24"/>
          <w:szCs w:val="24"/>
        </w:rPr>
        <w:t>počinje provoditi CROOH projekt</w:t>
      </w:r>
      <w:r w:rsidR="00A76BA7">
        <w:rPr>
          <w:rFonts w:ascii="Times New Roman" w:hAnsi="Times New Roman" w:cs="Times New Roman"/>
          <w:sz w:val="24"/>
          <w:szCs w:val="24"/>
        </w:rPr>
        <w:t>, gdje će za partnere na projektu prijenose izvršavati s izvora 51.</w:t>
      </w:r>
    </w:p>
    <w:p w:rsidR="006E4CCA" w:rsidRPr="00846E84" w:rsidRDefault="006E4CCA" w:rsidP="006E4CCA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>Izvor 52 – Ostale pomoći, planirani su prihodi Tekući prijenosi između proračunskih korisnika istog proračuna temeljem prijenosa EU sredstava; Tekući prijenosi između proračunskih korisnika istog proračuna</w:t>
      </w:r>
      <w:r w:rsidR="000972EF">
        <w:rPr>
          <w:rFonts w:ascii="Times New Roman" w:hAnsi="Times New Roman" w:cs="Times New Roman"/>
          <w:sz w:val="24"/>
          <w:szCs w:val="24"/>
        </w:rPr>
        <w:t xml:space="preserve"> u iznosu od 727.810 EUR za 2024. godinu, 1.638 EUR za 2025. godinu, te 63.060 EUR za 2025. godinu. </w:t>
      </w:r>
      <w:r w:rsidRPr="00846E84">
        <w:rPr>
          <w:rFonts w:ascii="Times New Roman" w:hAnsi="Times New Roman" w:cs="Times New Roman"/>
          <w:sz w:val="24"/>
          <w:szCs w:val="24"/>
        </w:rPr>
        <w:t xml:space="preserve">Agencija prihode ostvaruje za poticaje, uplaćene od strane APPRRR, za aktivnosti Centra za sjemenarstvo i rasadničarstvo na </w:t>
      </w:r>
      <w:proofErr w:type="spellStart"/>
      <w:r w:rsidRPr="00846E84">
        <w:rPr>
          <w:rFonts w:ascii="Times New Roman" w:hAnsi="Times New Roman" w:cs="Times New Roman"/>
          <w:sz w:val="24"/>
          <w:szCs w:val="24"/>
        </w:rPr>
        <w:t>Pokušalištu</w:t>
      </w:r>
      <w:proofErr w:type="spellEnd"/>
      <w:r w:rsidRPr="00846E84">
        <w:rPr>
          <w:rFonts w:ascii="Times New Roman" w:hAnsi="Times New Roman" w:cs="Times New Roman"/>
          <w:sz w:val="24"/>
          <w:szCs w:val="24"/>
        </w:rPr>
        <w:t xml:space="preserve"> Osijek i aktivnosti Centra za voćarstvo i povrćarstvo na aktivnosti </w:t>
      </w:r>
      <w:proofErr w:type="spellStart"/>
      <w:r w:rsidRPr="00846E84">
        <w:rPr>
          <w:rFonts w:ascii="Times New Roman" w:hAnsi="Times New Roman" w:cs="Times New Roman"/>
          <w:sz w:val="24"/>
          <w:szCs w:val="24"/>
        </w:rPr>
        <w:t>Pokušalište</w:t>
      </w:r>
      <w:proofErr w:type="spellEnd"/>
      <w:r w:rsidRPr="00846E84">
        <w:rPr>
          <w:rFonts w:ascii="Times New Roman" w:hAnsi="Times New Roman" w:cs="Times New Roman"/>
          <w:sz w:val="24"/>
          <w:szCs w:val="24"/>
        </w:rPr>
        <w:t xml:space="preserve"> zavoda za voćarstvo. Prihodi se planiraju i za provođenje aktivnosti Biljni genetski izvori te Životinjski genetski izvori (Mjera 10.2) temeljem provedenih natječaja</w:t>
      </w:r>
      <w:r w:rsidR="000972EF">
        <w:rPr>
          <w:rFonts w:ascii="Times New Roman" w:hAnsi="Times New Roman" w:cs="Times New Roman"/>
          <w:sz w:val="24"/>
          <w:szCs w:val="24"/>
        </w:rPr>
        <w:t xml:space="preserve"> (</w:t>
      </w:r>
      <w:r w:rsidR="000972EF" w:rsidRPr="000972EF">
        <w:rPr>
          <w:rFonts w:ascii="Times New Roman" w:hAnsi="Times New Roman" w:cs="Times New Roman"/>
          <w:sz w:val="24"/>
          <w:szCs w:val="24"/>
        </w:rPr>
        <w:t>jedinstveni zahtjev  M 10, M13  i  M17</w:t>
      </w:r>
      <w:r w:rsidR="000972EF">
        <w:rPr>
          <w:rFonts w:ascii="Times New Roman" w:hAnsi="Times New Roman" w:cs="Times New Roman"/>
          <w:sz w:val="24"/>
          <w:szCs w:val="24"/>
        </w:rPr>
        <w:t>).</w:t>
      </w:r>
      <w:r w:rsidRPr="00846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CCA" w:rsidRPr="00846E84" w:rsidRDefault="006E4CCA" w:rsidP="006E4CCA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559 – Ostale refundacije iz sredstava EU planiran je u iznosu od </w:t>
      </w:r>
      <w:r w:rsidR="00442C1F">
        <w:rPr>
          <w:rFonts w:ascii="Times New Roman" w:hAnsi="Times New Roman" w:cs="Times New Roman"/>
          <w:sz w:val="24"/>
          <w:szCs w:val="24"/>
        </w:rPr>
        <w:t xml:space="preserve">90.663 </w:t>
      </w:r>
      <w:r w:rsidRPr="00846E84">
        <w:rPr>
          <w:rFonts w:ascii="Times New Roman" w:hAnsi="Times New Roman" w:cs="Times New Roman"/>
          <w:sz w:val="24"/>
          <w:szCs w:val="24"/>
        </w:rPr>
        <w:t>EUR u 202</w:t>
      </w:r>
      <w:r w:rsidR="00442C1F">
        <w:rPr>
          <w:rFonts w:ascii="Times New Roman" w:hAnsi="Times New Roman" w:cs="Times New Roman"/>
          <w:sz w:val="24"/>
          <w:szCs w:val="24"/>
        </w:rPr>
        <w:t>4</w:t>
      </w:r>
      <w:r w:rsidRPr="00846E84">
        <w:rPr>
          <w:rFonts w:ascii="Times New Roman" w:hAnsi="Times New Roman" w:cs="Times New Roman"/>
          <w:sz w:val="24"/>
          <w:szCs w:val="24"/>
        </w:rPr>
        <w:t>. godini</w:t>
      </w:r>
      <w:r w:rsidR="00442C1F">
        <w:rPr>
          <w:rFonts w:ascii="Times New Roman" w:hAnsi="Times New Roman" w:cs="Times New Roman"/>
          <w:sz w:val="24"/>
          <w:szCs w:val="24"/>
        </w:rPr>
        <w:t xml:space="preserve">, </w:t>
      </w:r>
      <w:r w:rsidRPr="00846E84">
        <w:rPr>
          <w:rFonts w:ascii="Times New Roman" w:hAnsi="Times New Roman" w:cs="Times New Roman"/>
          <w:sz w:val="24"/>
          <w:szCs w:val="24"/>
        </w:rPr>
        <w:t>u projekcij</w:t>
      </w:r>
      <w:r w:rsidR="00442C1F">
        <w:rPr>
          <w:rFonts w:ascii="Times New Roman" w:hAnsi="Times New Roman" w:cs="Times New Roman"/>
          <w:sz w:val="24"/>
          <w:szCs w:val="24"/>
        </w:rPr>
        <w:t xml:space="preserve">i </w:t>
      </w:r>
      <w:r w:rsidRPr="00846E84">
        <w:rPr>
          <w:rFonts w:ascii="Times New Roman" w:hAnsi="Times New Roman" w:cs="Times New Roman"/>
          <w:sz w:val="24"/>
          <w:szCs w:val="24"/>
        </w:rPr>
        <w:t>za 202</w:t>
      </w:r>
      <w:r w:rsidR="00442C1F">
        <w:rPr>
          <w:rFonts w:ascii="Times New Roman" w:hAnsi="Times New Roman" w:cs="Times New Roman"/>
          <w:sz w:val="24"/>
          <w:szCs w:val="24"/>
        </w:rPr>
        <w:t>5</w:t>
      </w:r>
      <w:r w:rsidRPr="00846E84">
        <w:rPr>
          <w:rFonts w:ascii="Times New Roman" w:hAnsi="Times New Roman" w:cs="Times New Roman"/>
          <w:sz w:val="24"/>
          <w:szCs w:val="24"/>
        </w:rPr>
        <w:t>.</w:t>
      </w:r>
      <w:r w:rsidR="00442C1F">
        <w:rPr>
          <w:rFonts w:ascii="Times New Roman" w:hAnsi="Times New Roman" w:cs="Times New Roman"/>
          <w:sz w:val="24"/>
          <w:szCs w:val="24"/>
        </w:rPr>
        <w:t xml:space="preserve"> godinu u iznosu od </w:t>
      </w:r>
      <w:r w:rsidR="00EC2DEF">
        <w:rPr>
          <w:rFonts w:ascii="Times New Roman" w:hAnsi="Times New Roman" w:cs="Times New Roman"/>
          <w:sz w:val="24"/>
          <w:szCs w:val="24"/>
        </w:rPr>
        <w:t>80.000</w:t>
      </w:r>
      <w:r w:rsidR="00442C1F">
        <w:rPr>
          <w:rFonts w:ascii="Times New Roman" w:hAnsi="Times New Roman" w:cs="Times New Roman"/>
          <w:sz w:val="24"/>
          <w:szCs w:val="24"/>
        </w:rPr>
        <w:t xml:space="preserve"> EUR</w:t>
      </w:r>
      <w:r w:rsidRPr="00846E84">
        <w:rPr>
          <w:rFonts w:ascii="Times New Roman" w:hAnsi="Times New Roman" w:cs="Times New Roman"/>
          <w:sz w:val="24"/>
          <w:szCs w:val="24"/>
        </w:rPr>
        <w:t xml:space="preserve"> i </w:t>
      </w:r>
      <w:r w:rsidR="00442C1F">
        <w:rPr>
          <w:rFonts w:ascii="Times New Roman" w:hAnsi="Times New Roman" w:cs="Times New Roman"/>
          <w:sz w:val="24"/>
          <w:szCs w:val="24"/>
        </w:rPr>
        <w:t xml:space="preserve">za </w:t>
      </w:r>
      <w:r w:rsidRPr="00846E84">
        <w:rPr>
          <w:rFonts w:ascii="Times New Roman" w:hAnsi="Times New Roman" w:cs="Times New Roman"/>
          <w:sz w:val="24"/>
          <w:szCs w:val="24"/>
        </w:rPr>
        <w:t>202</w:t>
      </w:r>
      <w:r w:rsidR="00442C1F">
        <w:rPr>
          <w:rFonts w:ascii="Times New Roman" w:hAnsi="Times New Roman" w:cs="Times New Roman"/>
          <w:sz w:val="24"/>
          <w:szCs w:val="24"/>
        </w:rPr>
        <w:t>6</w:t>
      </w:r>
      <w:r w:rsidRPr="00846E84">
        <w:rPr>
          <w:rFonts w:ascii="Times New Roman" w:hAnsi="Times New Roman" w:cs="Times New Roman"/>
          <w:sz w:val="24"/>
          <w:szCs w:val="24"/>
        </w:rPr>
        <w:t>. godinu</w:t>
      </w:r>
      <w:r w:rsidR="00442C1F">
        <w:rPr>
          <w:rFonts w:ascii="Times New Roman" w:hAnsi="Times New Roman" w:cs="Times New Roman"/>
          <w:sz w:val="24"/>
          <w:szCs w:val="24"/>
        </w:rPr>
        <w:t xml:space="preserve"> iznos od 82.063 EUR</w:t>
      </w:r>
      <w:r w:rsidRPr="00846E84">
        <w:rPr>
          <w:rFonts w:ascii="Times New Roman" w:hAnsi="Times New Roman" w:cs="Times New Roman"/>
          <w:sz w:val="24"/>
          <w:szCs w:val="24"/>
        </w:rPr>
        <w:t>. Prihodi se odnose na EU komponentu provođenja aktivnosti Otkrivanje i dijagnosticiranje štetnih organizama u Centru za zaštitu bilja</w:t>
      </w:r>
      <w:r w:rsidR="00442C1F">
        <w:rPr>
          <w:rFonts w:ascii="Times New Roman" w:hAnsi="Times New Roman" w:cs="Times New Roman"/>
          <w:sz w:val="24"/>
          <w:szCs w:val="24"/>
        </w:rPr>
        <w:t xml:space="preserve"> te na provođenje projekta </w:t>
      </w:r>
      <w:r w:rsidR="00442C1F" w:rsidRPr="00442C1F">
        <w:rPr>
          <w:rFonts w:ascii="Times New Roman" w:hAnsi="Times New Roman" w:cs="Times New Roman"/>
          <w:sz w:val="24"/>
          <w:szCs w:val="24"/>
        </w:rPr>
        <w:t>CROOH</w:t>
      </w:r>
      <w:r w:rsidRPr="00846E84">
        <w:rPr>
          <w:rFonts w:ascii="Times New Roman" w:hAnsi="Times New Roman" w:cs="Times New Roman"/>
          <w:sz w:val="24"/>
          <w:szCs w:val="24"/>
        </w:rPr>
        <w:t>.</w:t>
      </w:r>
    </w:p>
    <w:p w:rsidR="006E4CCA" w:rsidRDefault="006E4CCA" w:rsidP="006E4CCA">
      <w:pPr>
        <w:jc w:val="both"/>
        <w:rPr>
          <w:rFonts w:ascii="Times New Roman" w:hAnsi="Times New Roman" w:cs="Times New Roman"/>
          <w:sz w:val="24"/>
          <w:szCs w:val="24"/>
        </w:rPr>
      </w:pPr>
      <w:r w:rsidRPr="00846E84">
        <w:rPr>
          <w:rFonts w:ascii="Times New Roman" w:hAnsi="Times New Roman" w:cs="Times New Roman"/>
          <w:sz w:val="24"/>
          <w:szCs w:val="24"/>
        </w:rPr>
        <w:t xml:space="preserve">Izvor 563 - Europski fond za regionalni razvoj (EFRR) – </w:t>
      </w:r>
      <w:r w:rsidR="00442C1F">
        <w:rPr>
          <w:rFonts w:ascii="Times New Roman" w:hAnsi="Times New Roman" w:cs="Times New Roman"/>
          <w:sz w:val="24"/>
          <w:szCs w:val="24"/>
        </w:rPr>
        <w:t>ne planira se u razdoblju 2024. – 2026. godine, budući su p</w:t>
      </w:r>
      <w:r>
        <w:rPr>
          <w:rFonts w:ascii="Times New Roman" w:hAnsi="Times New Roman" w:cs="Times New Roman"/>
          <w:sz w:val="24"/>
          <w:szCs w:val="24"/>
        </w:rPr>
        <w:t>rojekti završ</w:t>
      </w:r>
      <w:r w:rsidR="00442C1F">
        <w:rPr>
          <w:rFonts w:ascii="Times New Roman" w:hAnsi="Times New Roman" w:cs="Times New Roman"/>
          <w:sz w:val="24"/>
          <w:szCs w:val="24"/>
        </w:rPr>
        <w:t>eni</w:t>
      </w:r>
      <w:r>
        <w:rPr>
          <w:rFonts w:ascii="Times New Roman" w:hAnsi="Times New Roman" w:cs="Times New Roman"/>
          <w:sz w:val="24"/>
          <w:szCs w:val="24"/>
        </w:rPr>
        <w:t xml:space="preserve"> u 2023. godini.</w:t>
      </w:r>
    </w:p>
    <w:p w:rsidR="00AB3834" w:rsidRDefault="006E4CCA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581 – Mehanizam za oporavak i otpornost – </w:t>
      </w:r>
      <w:r w:rsidRPr="00A24D2E">
        <w:rPr>
          <w:rFonts w:ascii="Times New Roman" w:hAnsi="Times New Roman" w:cs="Times New Roman"/>
          <w:sz w:val="24"/>
          <w:szCs w:val="24"/>
        </w:rPr>
        <w:t xml:space="preserve">Zajednička provedba investicije C1.5. R2-I2 Programa trajnog praćenja stanja (monitoring) poljoprivrednog zemljišta unutar reforme C1.5. R2 Unaprjeđenje sustava za restrukturiranje poljoprivrednog zemljišta i komasaciju, </w:t>
      </w:r>
      <w:proofErr w:type="spellStart"/>
      <w:r w:rsidRPr="00A24D2E">
        <w:rPr>
          <w:rFonts w:ascii="Times New Roman" w:hAnsi="Times New Roman" w:cs="Times New Roman"/>
          <w:sz w:val="24"/>
          <w:szCs w:val="24"/>
        </w:rPr>
        <w:t>podkomponente</w:t>
      </w:r>
      <w:proofErr w:type="spellEnd"/>
      <w:r w:rsidRPr="00A24D2E">
        <w:rPr>
          <w:rFonts w:ascii="Times New Roman" w:hAnsi="Times New Roman" w:cs="Times New Roman"/>
          <w:sz w:val="24"/>
          <w:szCs w:val="24"/>
        </w:rPr>
        <w:t xml:space="preserve"> C1.5. Nacionalnog plana oporavka i otpornosti 2021. – 2026., na način da je nositelj investicije Ministarstvo, a za provedbu navedene investicije nadležan je HAPIH. Plan na izvoru 581 Mehanizam za oporavak i otpornost iznosi </w:t>
      </w:r>
      <w:r w:rsidR="00AB3834">
        <w:rPr>
          <w:rFonts w:ascii="Times New Roman" w:hAnsi="Times New Roman" w:cs="Times New Roman"/>
          <w:sz w:val="24"/>
          <w:szCs w:val="24"/>
        </w:rPr>
        <w:t xml:space="preserve">349.374 </w:t>
      </w:r>
      <w:r>
        <w:rPr>
          <w:rFonts w:ascii="Times New Roman" w:hAnsi="Times New Roman" w:cs="Times New Roman"/>
          <w:sz w:val="24"/>
          <w:szCs w:val="24"/>
        </w:rPr>
        <w:t>EUR</w:t>
      </w:r>
      <w:r w:rsidR="00AB3834">
        <w:rPr>
          <w:rFonts w:ascii="Times New Roman" w:hAnsi="Times New Roman" w:cs="Times New Roman"/>
          <w:sz w:val="24"/>
          <w:szCs w:val="24"/>
        </w:rPr>
        <w:t xml:space="preserve"> u 2024. godini</w:t>
      </w:r>
      <w:r w:rsidRPr="00A24D2E">
        <w:rPr>
          <w:rFonts w:ascii="Times New Roman" w:hAnsi="Times New Roman" w:cs="Times New Roman"/>
          <w:sz w:val="24"/>
          <w:szCs w:val="24"/>
        </w:rPr>
        <w:t>, a sukladno prijavljenim i prihvaćenim troškovima provedbe aktivnost</w:t>
      </w:r>
      <w:r>
        <w:rPr>
          <w:rFonts w:ascii="Times New Roman" w:hAnsi="Times New Roman" w:cs="Times New Roman"/>
          <w:sz w:val="24"/>
          <w:szCs w:val="24"/>
        </w:rPr>
        <w:t xml:space="preserve">i te </w:t>
      </w:r>
      <w:r w:rsidR="00AB3834">
        <w:rPr>
          <w:rFonts w:ascii="Times New Roman" w:hAnsi="Times New Roman" w:cs="Times New Roman"/>
          <w:sz w:val="24"/>
          <w:szCs w:val="24"/>
        </w:rPr>
        <w:t>290.159</w:t>
      </w:r>
      <w:r>
        <w:rPr>
          <w:rFonts w:ascii="Times New Roman" w:hAnsi="Times New Roman" w:cs="Times New Roman"/>
          <w:sz w:val="24"/>
          <w:szCs w:val="24"/>
        </w:rPr>
        <w:t xml:space="preserve"> EUR u 202</w:t>
      </w:r>
      <w:r w:rsidR="00AB383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godini i </w:t>
      </w:r>
      <w:r w:rsidR="00462DA9">
        <w:rPr>
          <w:rFonts w:ascii="Times New Roman" w:hAnsi="Times New Roman" w:cs="Times New Roman"/>
          <w:sz w:val="24"/>
          <w:szCs w:val="24"/>
        </w:rPr>
        <w:t>54.136</w:t>
      </w:r>
      <w:r>
        <w:rPr>
          <w:rFonts w:ascii="Times New Roman" w:hAnsi="Times New Roman" w:cs="Times New Roman"/>
          <w:sz w:val="24"/>
          <w:szCs w:val="24"/>
        </w:rPr>
        <w:t xml:space="preserve"> EUR u 202</w:t>
      </w:r>
      <w:r w:rsidR="00462DA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godini.</w:t>
      </w:r>
    </w:p>
    <w:p w:rsidR="00AE2812" w:rsidRPr="00462DA9" w:rsidRDefault="00462DA9" w:rsidP="006E4C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DA9">
        <w:rPr>
          <w:rFonts w:ascii="Times New Roman" w:hAnsi="Times New Roman" w:cs="Times New Roman"/>
          <w:sz w:val="24"/>
          <w:szCs w:val="24"/>
        </w:rPr>
        <w:t xml:space="preserve">Hrvatska agencija za poljoprivredu i hranu u </w:t>
      </w:r>
      <w:proofErr w:type="spellStart"/>
      <w:r w:rsidR="005722A3" w:rsidRPr="00462DA9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5722A3" w:rsidRPr="00462DA9">
        <w:rPr>
          <w:rFonts w:ascii="Times New Roman" w:hAnsi="Times New Roman" w:cs="Times New Roman"/>
          <w:sz w:val="24"/>
          <w:szCs w:val="24"/>
        </w:rPr>
        <w:t xml:space="preserve"> svom financijskom planu </w:t>
      </w:r>
      <w:r w:rsidRPr="00462DA9">
        <w:rPr>
          <w:rFonts w:ascii="Times New Roman" w:hAnsi="Times New Roman" w:cs="Times New Roman"/>
          <w:sz w:val="24"/>
          <w:szCs w:val="24"/>
        </w:rPr>
        <w:t xml:space="preserve">ne </w:t>
      </w:r>
      <w:r w:rsidR="005722A3" w:rsidRPr="00462DA9">
        <w:rPr>
          <w:rFonts w:ascii="Times New Roman" w:hAnsi="Times New Roman" w:cs="Times New Roman"/>
          <w:sz w:val="24"/>
          <w:szCs w:val="24"/>
        </w:rPr>
        <w:t>planira primitke</w:t>
      </w:r>
      <w:r w:rsidRPr="00462DA9">
        <w:rPr>
          <w:rFonts w:ascii="Times New Roman" w:hAnsi="Times New Roman" w:cs="Times New Roman"/>
          <w:sz w:val="24"/>
          <w:szCs w:val="24"/>
        </w:rPr>
        <w:t>.</w:t>
      </w:r>
    </w:p>
    <w:p w:rsidR="00F471E7" w:rsidRPr="00D67060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060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E74D93" w:rsidRPr="00D67060" w:rsidRDefault="00AE2812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060">
        <w:rPr>
          <w:rFonts w:ascii="Times New Roman" w:hAnsi="Times New Roman" w:cs="Times New Roman"/>
          <w:sz w:val="24"/>
          <w:szCs w:val="24"/>
        </w:rPr>
        <w:t xml:space="preserve">U ovom dijelu </w:t>
      </w:r>
      <w:r w:rsidR="00F70550" w:rsidRPr="00D67060">
        <w:rPr>
          <w:rFonts w:ascii="Times New Roman" w:hAnsi="Times New Roman" w:cs="Times New Roman"/>
          <w:sz w:val="24"/>
          <w:szCs w:val="24"/>
        </w:rPr>
        <w:t>potrebno je</w:t>
      </w:r>
      <w:r w:rsidRPr="00D67060">
        <w:rPr>
          <w:rFonts w:ascii="Times New Roman" w:hAnsi="Times New Roman" w:cs="Times New Roman"/>
          <w:sz w:val="24"/>
          <w:szCs w:val="24"/>
        </w:rPr>
        <w:t xml:space="preserve"> obrazložiti ukupno planirane rashode i izdatke, na što se odnose oni najznačajniji te </w:t>
      </w:r>
      <w:r w:rsidR="00E74D93" w:rsidRPr="00D67060">
        <w:rPr>
          <w:rFonts w:ascii="Times New Roman" w:hAnsi="Times New Roman" w:cs="Times New Roman"/>
          <w:sz w:val="24"/>
          <w:szCs w:val="24"/>
        </w:rPr>
        <w:t>na što se odnose najveće promjene u odnosu na prethodno razdoblje.</w:t>
      </w:r>
      <w:r w:rsidR="0094274B" w:rsidRPr="00D67060">
        <w:rPr>
          <w:rFonts w:ascii="Times New Roman" w:hAnsi="Times New Roman" w:cs="Times New Roman"/>
          <w:sz w:val="24"/>
          <w:szCs w:val="24"/>
        </w:rPr>
        <w:t xml:space="preserve"> Također, </w:t>
      </w:r>
      <w:r w:rsidR="00F70550" w:rsidRPr="00D67060">
        <w:rPr>
          <w:rFonts w:ascii="Times New Roman" w:hAnsi="Times New Roman" w:cs="Times New Roman"/>
          <w:sz w:val="24"/>
          <w:szCs w:val="24"/>
        </w:rPr>
        <w:t xml:space="preserve">potrebno je istaknuti najveće kategorije planiranih rashoda i izdataka, na koje se programe ili projekte odnose, jesu li sredstva primjerice planirana </w:t>
      </w:r>
      <w:r w:rsidR="0094274B" w:rsidRPr="00D67060">
        <w:rPr>
          <w:rFonts w:ascii="Times New Roman" w:hAnsi="Times New Roman" w:cs="Times New Roman"/>
          <w:sz w:val="24"/>
          <w:szCs w:val="24"/>
        </w:rPr>
        <w:t>za provedbu nekog novog propisa ili</w:t>
      </w:r>
      <w:r w:rsidR="00F70550" w:rsidRPr="00D67060">
        <w:rPr>
          <w:rFonts w:ascii="Times New Roman" w:hAnsi="Times New Roman" w:cs="Times New Roman"/>
          <w:sz w:val="24"/>
          <w:szCs w:val="24"/>
        </w:rPr>
        <w:t xml:space="preserve"> mjere</w:t>
      </w:r>
      <w:r w:rsidR="0094274B" w:rsidRPr="00D67060">
        <w:rPr>
          <w:rFonts w:ascii="Times New Roman" w:hAnsi="Times New Roman" w:cs="Times New Roman"/>
          <w:sz w:val="24"/>
          <w:szCs w:val="24"/>
        </w:rPr>
        <w:t>.</w:t>
      </w:r>
    </w:p>
    <w:p w:rsidR="009875E0" w:rsidRDefault="00D67060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 planirani rashodi u 2024. godini odnose se na rashode poslovanja i rashode za nabavu nefinancijske imovine u iznosu od </w:t>
      </w:r>
      <w:r w:rsidR="00CE3975">
        <w:rPr>
          <w:rFonts w:ascii="Times New Roman" w:hAnsi="Times New Roman" w:cs="Times New Roman"/>
          <w:sz w:val="24"/>
          <w:szCs w:val="24"/>
        </w:rPr>
        <w:t>16.820.459</w:t>
      </w:r>
      <w:r>
        <w:rPr>
          <w:rFonts w:ascii="Times New Roman" w:hAnsi="Times New Roman" w:cs="Times New Roman"/>
          <w:sz w:val="24"/>
          <w:szCs w:val="24"/>
        </w:rPr>
        <w:t xml:space="preserve"> EUR; u projekcijama za 2025. godinu rashodi poslovanja i rashodi za nabavu nefinancijske imovine planirani su u iznosu od </w:t>
      </w:r>
      <w:r w:rsidR="00CE3975">
        <w:rPr>
          <w:rFonts w:ascii="Times New Roman" w:hAnsi="Times New Roman" w:cs="Times New Roman"/>
          <w:sz w:val="24"/>
          <w:szCs w:val="24"/>
        </w:rPr>
        <w:t>17.637.388</w:t>
      </w:r>
      <w:r>
        <w:rPr>
          <w:rFonts w:ascii="Times New Roman" w:hAnsi="Times New Roman" w:cs="Times New Roman"/>
          <w:sz w:val="24"/>
          <w:szCs w:val="24"/>
        </w:rPr>
        <w:t xml:space="preserve"> EUR i u projekcijama za 2026. godinu rashodi poslovanja i rashodi za nabavu nefinancijske imovine planirani su u iznosu od </w:t>
      </w:r>
      <w:r w:rsidR="00CE3975">
        <w:rPr>
          <w:rFonts w:ascii="Times New Roman" w:hAnsi="Times New Roman" w:cs="Times New Roman"/>
          <w:sz w:val="24"/>
          <w:szCs w:val="24"/>
        </w:rPr>
        <w:t>16.759.485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EUR. Vrijednosno najznačajniji rashodi odnose se na aktivnost Administracija i upravljanje unutar koje se financiraju plaće svih djelatnika Agencije te rashodi Centra za vinarstvo, vinogradarstvo i </w:t>
      </w:r>
      <w:proofErr w:type="spellStart"/>
      <w:r>
        <w:rPr>
          <w:rFonts w:ascii="Times New Roman" w:hAnsi="Times New Roman" w:cs="Times New Roman"/>
          <w:sz w:val="24"/>
          <w:szCs w:val="24"/>
        </w:rPr>
        <w:t>uljarstvo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Centra za zaštitu bilja, Centra za sjemenarstvo i rasadničarstvo, Centra za tlo, Centra za sigurnost hrane, Ureda ravnatelja te Sektora za podršku poslovnim procesima i samostalnih službi. Unutar aktivnosti Opremanje i Informatizacija financiraju se sve nabave </w:t>
      </w:r>
      <w:r w:rsidRPr="009875E0">
        <w:rPr>
          <w:rFonts w:ascii="Times New Roman" w:hAnsi="Times New Roman" w:cs="Times New Roman"/>
          <w:sz w:val="24"/>
          <w:szCs w:val="24"/>
        </w:rPr>
        <w:t>dugotrajne imovine Agencije.</w:t>
      </w:r>
      <w:r w:rsidR="009875E0" w:rsidRPr="00987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5E0" w:rsidRDefault="009875E0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1E7" w:rsidRPr="004C6BD3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BD3">
        <w:rPr>
          <w:rFonts w:ascii="Times New Roman" w:hAnsi="Times New Roman" w:cs="Times New Roman"/>
          <w:b/>
          <w:sz w:val="24"/>
          <w:szCs w:val="24"/>
        </w:rPr>
        <w:lastRenderedPageBreak/>
        <w:t>PRIJENOS SREDSTAVA IZ PRETHODNE I U SLJEDEĆU GODINU</w:t>
      </w:r>
    </w:p>
    <w:p w:rsidR="004C6BD3" w:rsidRPr="00E5651E" w:rsidRDefault="004C6BD3" w:rsidP="004C6B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51E">
        <w:rPr>
          <w:rFonts w:ascii="Times New Roman" w:hAnsi="Times New Roman" w:cs="Times New Roman"/>
          <w:sz w:val="24"/>
          <w:szCs w:val="24"/>
        </w:rPr>
        <w:t xml:space="preserve">Prijenos </w:t>
      </w:r>
      <w:r>
        <w:rPr>
          <w:rFonts w:ascii="Times New Roman" w:hAnsi="Times New Roman" w:cs="Times New Roman"/>
          <w:sz w:val="24"/>
          <w:szCs w:val="24"/>
        </w:rPr>
        <w:t xml:space="preserve">sredstava iz prethodne godine odnosi se na neutrošene vlastite i namjenske prihode, te na prihode pomoći EU i Ostale pomoći kao i na prihod od prodaje dugotrajne imovine. Sukladno Odluci o prijenosu naplaćenih, a neutrošenih prihoda iz prethodnih godina te kada bude poznat stvarni iznos neutrošenih, a naplaćenih sredstava isti se prenosi i uključuje u proračun slijedeće godine i koristi se za podmirenje tekućih obveza, kao i za unapređenje i razvoj Agencije. Namjenski prihod koristi se za financiranje ustrojstvenih jedinica Agencije koji prihod ostvaruju sukladno posebnim propisima, dok se vlastiti prihod koriste sukladno Pravilniku o mjerilima i načinu korištenju vlastitih prihoda. Prihodi po izvorima 51 i 52 koriste se za provođenje projekata. </w:t>
      </w:r>
    </w:p>
    <w:p w:rsidR="00186B7B" w:rsidRPr="004C6BD3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BD3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186B7B" w:rsidRPr="004C6BD3" w:rsidRDefault="004C6BD3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86B7B" w:rsidRPr="004C6BD3">
        <w:rPr>
          <w:rFonts w:ascii="Times New Roman" w:hAnsi="Times New Roman" w:cs="Times New Roman"/>
          <w:sz w:val="24"/>
          <w:szCs w:val="24"/>
        </w:rPr>
        <w:t xml:space="preserve">tanje ukupnih i dospjelih obveza </w:t>
      </w:r>
      <w:r w:rsidR="00F70550" w:rsidRPr="004C6BD3">
        <w:rPr>
          <w:rFonts w:ascii="Times New Roman" w:hAnsi="Times New Roman" w:cs="Times New Roman"/>
          <w:sz w:val="24"/>
          <w:szCs w:val="24"/>
        </w:rPr>
        <w:t xml:space="preserve">korisnika </w:t>
      </w:r>
      <w:r w:rsidR="00186B7B" w:rsidRPr="004C6BD3">
        <w:rPr>
          <w:rFonts w:ascii="Times New Roman" w:hAnsi="Times New Roman" w:cs="Times New Roman"/>
          <w:sz w:val="24"/>
          <w:szCs w:val="24"/>
        </w:rPr>
        <w:t xml:space="preserve">na dan 31. prosinca prethodne godine i </w:t>
      </w:r>
      <w:r w:rsidR="00DD2586" w:rsidRPr="004C6BD3">
        <w:rPr>
          <w:rFonts w:ascii="Times New Roman" w:hAnsi="Times New Roman" w:cs="Times New Roman"/>
          <w:sz w:val="24"/>
          <w:szCs w:val="24"/>
        </w:rPr>
        <w:t>na dan 30. lipnja tekuće godine</w:t>
      </w:r>
      <w:r>
        <w:rPr>
          <w:rFonts w:ascii="Times New Roman" w:hAnsi="Times New Roman" w:cs="Times New Roman"/>
          <w:sz w:val="24"/>
          <w:szCs w:val="24"/>
        </w:rPr>
        <w:t xml:space="preserve"> za Hrvatsku agenciju za poljoprivredu i hranu je: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4C6BD3" w:rsidRPr="004C6BD3" w:rsidTr="009D7CA0">
        <w:tc>
          <w:tcPr>
            <w:tcW w:w="1838" w:type="dxa"/>
          </w:tcPr>
          <w:p w:rsidR="009D7CA0" w:rsidRPr="004C6BD3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Pr="004C6BD3" w:rsidRDefault="009D7CA0" w:rsidP="00EE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EE4CF0" w:rsidRPr="004C6B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9D7CA0" w:rsidRPr="004C6BD3" w:rsidRDefault="009D7CA0" w:rsidP="00EE4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EE4CF0" w:rsidRPr="004C6B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6BD3" w:rsidRPr="004C6BD3" w:rsidTr="009D7CA0">
        <w:tc>
          <w:tcPr>
            <w:tcW w:w="1838" w:type="dxa"/>
          </w:tcPr>
          <w:p w:rsidR="009D7CA0" w:rsidRPr="004C6BD3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9D7CA0" w:rsidRPr="004C6BD3" w:rsidRDefault="00837BE7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1.538.330,94</w:t>
            </w:r>
          </w:p>
        </w:tc>
        <w:tc>
          <w:tcPr>
            <w:tcW w:w="3680" w:type="dxa"/>
          </w:tcPr>
          <w:p w:rsidR="009D7CA0" w:rsidRPr="004C6BD3" w:rsidRDefault="00837BE7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1.449.149,31</w:t>
            </w:r>
          </w:p>
        </w:tc>
      </w:tr>
      <w:tr w:rsidR="004C6BD3" w:rsidRPr="004C6BD3" w:rsidTr="009D7CA0">
        <w:tc>
          <w:tcPr>
            <w:tcW w:w="1838" w:type="dxa"/>
          </w:tcPr>
          <w:p w:rsidR="009D7CA0" w:rsidRPr="004C6BD3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Pr="004C6BD3" w:rsidRDefault="00837BE7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25.389,23</w:t>
            </w:r>
          </w:p>
        </w:tc>
        <w:tc>
          <w:tcPr>
            <w:tcW w:w="3680" w:type="dxa"/>
          </w:tcPr>
          <w:p w:rsidR="009D7CA0" w:rsidRPr="004C6BD3" w:rsidRDefault="00837BE7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BD3">
              <w:rPr>
                <w:rFonts w:ascii="Times New Roman" w:hAnsi="Times New Roman" w:cs="Times New Roman"/>
                <w:sz w:val="24"/>
                <w:szCs w:val="24"/>
              </w:rPr>
              <w:t>1.164,82</w:t>
            </w:r>
          </w:p>
        </w:tc>
      </w:tr>
    </w:tbl>
    <w:p w:rsidR="000D0A1C" w:rsidRPr="006E4CCA" w:rsidRDefault="000D0A1C" w:rsidP="009D7CA0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D0A1C" w:rsidRPr="006E4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31696"/>
    <w:rsid w:val="000972EF"/>
    <w:rsid w:val="000D0A1C"/>
    <w:rsid w:val="00186B7B"/>
    <w:rsid w:val="00245B1D"/>
    <w:rsid w:val="0029735D"/>
    <w:rsid w:val="00297F7A"/>
    <w:rsid w:val="003A22DB"/>
    <w:rsid w:val="00407290"/>
    <w:rsid w:val="00442C1F"/>
    <w:rsid w:val="00462DA9"/>
    <w:rsid w:val="00466878"/>
    <w:rsid w:val="004C6BD3"/>
    <w:rsid w:val="005722A3"/>
    <w:rsid w:val="005C1418"/>
    <w:rsid w:val="00605080"/>
    <w:rsid w:val="00624C16"/>
    <w:rsid w:val="006E4CCA"/>
    <w:rsid w:val="0072334A"/>
    <w:rsid w:val="00837BE7"/>
    <w:rsid w:val="00886D68"/>
    <w:rsid w:val="0094274B"/>
    <w:rsid w:val="00975BA7"/>
    <w:rsid w:val="009875E0"/>
    <w:rsid w:val="009D7CA0"/>
    <w:rsid w:val="009F49F5"/>
    <w:rsid w:val="00A136C3"/>
    <w:rsid w:val="00A76BA7"/>
    <w:rsid w:val="00AB3834"/>
    <w:rsid w:val="00AC288F"/>
    <w:rsid w:val="00AE2812"/>
    <w:rsid w:val="00B7793B"/>
    <w:rsid w:val="00BF44C6"/>
    <w:rsid w:val="00C01E55"/>
    <w:rsid w:val="00CA12E2"/>
    <w:rsid w:val="00CE3975"/>
    <w:rsid w:val="00D019AB"/>
    <w:rsid w:val="00D67060"/>
    <w:rsid w:val="00DD2586"/>
    <w:rsid w:val="00DF778D"/>
    <w:rsid w:val="00E34EA9"/>
    <w:rsid w:val="00E74D93"/>
    <w:rsid w:val="00EC2DEF"/>
    <w:rsid w:val="00ED1EBB"/>
    <w:rsid w:val="00EE4CF0"/>
    <w:rsid w:val="00F471E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38FD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Kristina Cerovec</cp:lastModifiedBy>
  <cp:revision>17</cp:revision>
  <dcterms:created xsi:type="dcterms:W3CDTF">2023-09-29T09:05:00Z</dcterms:created>
  <dcterms:modified xsi:type="dcterms:W3CDTF">2023-11-22T10:27:00Z</dcterms:modified>
</cp:coreProperties>
</file>