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ED" w:rsidRDefault="005E22ED" w:rsidP="005E22ED">
      <w:pPr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 xml:space="preserve">OBRAZAC 37. </w:t>
      </w:r>
      <w:r>
        <w:rPr>
          <w:rFonts w:eastAsia="Calibri"/>
          <w:b/>
          <w:bCs/>
          <w:lang w:eastAsia="en-US"/>
        </w:rPr>
        <w:t>Evidencija o provedbi Intervencije 70.06. Plaćanja za dobrobit životinja, operacije Plaćanja za dobrobit životinja u peradarstvu – BROJLERI</w:t>
      </w:r>
    </w:p>
    <w:p w:rsidR="005E22ED" w:rsidRDefault="005E22ED" w:rsidP="005E22ED">
      <w:pPr>
        <w:jc w:val="center"/>
        <w:rPr>
          <w:b/>
          <w:bCs/>
          <w:i/>
          <w:sz w:val="22"/>
          <w:szCs w:val="22"/>
        </w:rPr>
      </w:pPr>
      <w:bookmarkStart w:id="0" w:name="_Hlk125550342"/>
      <w:r>
        <w:rPr>
          <w:b/>
          <w:bCs/>
          <w:i/>
          <w:sz w:val="22"/>
          <w:szCs w:val="22"/>
        </w:rPr>
        <w:t>(Obrazac evidencije korisnik dostavlja podružnici Agencije za plaćanja najkasnije do 5. siječnja 2024. godine)</w:t>
      </w:r>
    </w:p>
    <w:bookmarkEnd w:id="0"/>
    <w:p w:rsidR="005E22ED" w:rsidRDefault="005E22ED" w:rsidP="005E22ED">
      <w:pPr>
        <w:tabs>
          <w:tab w:val="left" w:pos="3583"/>
        </w:tabs>
        <w:rPr>
          <w:rFonts w:eastAsia="Calibri"/>
          <w:b/>
          <w:sz w:val="20"/>
          <w:szCs w:val="2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42"/>
        <w:gridCol w:w="992"/>
        <w:gridCol w:w="851"/>
        <w:gridCol w:w="283"/>
        <w:gridCol w:w="992"/>
        <w:gridCol w:w="709"/>
        <w:gridCol w:w="1209"/>
        <w:gridCol w:w="209"/>
        <w:gridCol w:w="1417"/>
        <w:gridCol w:w="423"/>
        <w:gridCol w:w="1732"/>
      </w:tblGrid>
      <w:tr w:rsidR="005E22ED" w:rsidTr="005E22ED">
        <w:trPr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jc w:val="center"/>
              <w:rPr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EVIDENCIJA O PROVEDBI OBVEZA ZA OPERACIJU  Plaćanja za dobrobit životinja u peradarstvu  – BROJLERI</w:t>
            </w:r>
          </w:p>
        </w:tc>
      </w:tr>
      <w:tr w:rsidR="005E22ED" w:rsidTr="005E22ED">
        <w:trPr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2ED" w:rsidRDefault="005E22ED">
            <w:pPr>
              <w:rPr>
                <w:lang w:eastAsia="en-US"/>
              </w:rPr>
            </w:pPr>
          </w:p>
        </w:tc>
      </w:tr>
      <w:tr w:rsidR="005E22ED" w:rsidTr="005E22ED">
        <w:trPr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rPr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DIO – OPĆI PODACI  ZA OPERACIJU Plaćanja za dobrobit životinja u peradarstvu – BROJLERI</w:t>
            </w:r>
          </w:p>
        </w:tc>
      </w:tr>
      <w:tr w:rsidR="005E22ED" w:rsidTr="005E22ED">
        <w:trPr>
          <w:jc w:val="center"/>
        </w:trPr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NAZIV PG I ODGOVORNE OSOBE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rPr>
                <w:lang w:eastAsia="en-US"/>
              </w:rPr>
            </w:pPr>
          </w:p>
        </w:tc>
      </w:tr>
      <w:tr w:rsidR="005E22ED" w:rsidTr="005E22ED">
        <w:trPr>
          <w:jc w:val="center"/>
        </w:trPr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OIB: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MIBPG:</w:t>
            </w:r>
          </w:p>
        </w:tc>
      </w:tr>
      <w:tr w:rsidR="005E22ED" w:rsidTr="005E22ED">
        <w:trPr>
          <w:jc w:val="center"/>
        </w:trPr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SJEDIŠTE PG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JIBG: </w:t>
            </w:r>
          </w:p>
        </w:tc>
      </w:tr>
      <w:tr w:rsidR="005E22ED" w:rsidTr="005E22ED">
        <w:trPr>
          <w:jc w:val="center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GODINA ZA KOJU SE VODI EVIDENCIJA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20__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BROJ OBJEKATA ZA UZGOJ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</w:tr>
      <w:tr w:rsidR="005E22ED" w:rsidTr="005E22ED">
        <w:trPr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Zaokružiti odabranu obvezu/obveze:  </w:t>
            </w:r>
          </w:p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„Poboljšana skrb“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tijekom prvih tjedan dana za jednodnevne piliće na područje za hranidbu postaviti papir za piliće (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Chickpaper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2. „Poboljšani uvjeti smještaja“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- osigurati gustoću naseljenosti od najviše 30 kg/m</w:t>
            </w:r>
            <w:r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5E22ED" w:rsidTr="005E22ED">
        <w:trPr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2ED" w:rsidRDefault="005E22ED">
            <w:pPr>
              <w:rPr>
                <w:lang w:eastAsia="en-US"/>
              </w:rPr>
            </w:pPr>
          </w:p>
        </w:tc>
      </w:tr>
      <w:tr w:rsidR="005E22ED" w:rsidTr="005E22ED">
        <w:trPr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rPr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DIO – PROVEDENE OBVEZE ZA OPERACIJU Plaćanja za dobrobit životinja u peradarstvu – BROJLERI</w:t>
            </w:r>
          </w:p>
        </w:tc>
      </w:tr>
      <w:tr w:rsidR="005E22ED" w:rsidTr="005E22ED">
        <w:trPr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„Poboljšana skrb“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– tijekom prvih tjedan dana za jednodnevne piliće na područje za hranidbu postaviti papir za piliće (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Chickpaper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5E22ED" w:rsidTr="005E22ED">
        <w:trPr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objekt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datum postavljanja papira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postavljen na područje za hranidbu</w:t>
            </w:r>
          </w:p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DA/NE</w:t>
            </w: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gramatura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papira (broj računa)</w:t>
            </w:r>
          </w:p>
        </w:tc>
      </w:tr>
      <w:tr w:rsidR="005E22ED" w:rsidTr="005E22ED">
        <w:trPr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</w:tr>
      <w:tr w:rsidR="005E22ED" w:rsidTr="005E22ED">
        <w:trPr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</w:tr>
      <w:tr w:rsidR="005E22ED" w:rsidTr="005E22ED">
        <w:trPr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rPr>
                <w:sz w:val="20"/>
                <w:szCs w:val="20"/>
                <w:lang w:eastAsia="en-US"/>
              </w:rPr>
            </w:pPr>
          </w:p>
        </w:tc>
      </w:tr>
      <w:tr w:rsidR="005E22ED" w:rsidTr="005E22ED">
        <w:trPr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Napomena: čuvati račune od kupnje papira za piliće. Moguće je dokumentirati postavljanje papira i fotografijom, koja se u tom slučaju mora također čuvati te po potrebi dostaviti na uvid. </w:t>
            </w:r>
            <w:proofErr w:type="spellStart"/>
            <w:r>
              <w:rPr>
                <w:sz w:val="20"/>
                <w:szCs w:val="20"/>
                <w:lang w:val="en-GB"/>
              </w:rPr>
              <w:t>Ispunjavati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evidenciju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način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da se u </w:t>
            </w:r>
            <w:proofErr w:type="spellStart"/>
            <w:r>
              <w:rPr>
                <w:sz w:val="20"/>
                <w:szCs w:val="20"/>
                <w:lang w:val="en-GB"/>
              </w:rPr>
              <w:t>kolonu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“</w:t>
            </w:r>
            <w:proofErr w:type="spellStart"/>
            <w:r>
              <w:rPr>
                <w:sz w:val="20"/>
                <w:szCs w:val="20"/>
                <w:lang w:val="en-GB"/>
              </w:rPr>
              <w:t>objekt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GB"/>
              </w:rPr>
              <w:t>upisuje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objekta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>
              <w:rPr>
                <w:sz w:val="20"/>
                <w:szCs w:val="20"/>
                <w:lang w:val="en-GB"/>
              </w:rPr>
              <w:t>kojem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se </w:t>
            </w:r>
            <w:proofErr w:type="spellStart"/>
            <w:r>
              <w:rPr>
                <w:sz w:val="20"/>
                <w:szCs w:val="20"/>
                <w:lang w:val="en-GB"/>
              </w:rPr>
              <w:t>drže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životinje</w:t>
            </w:r>
            <w:proofErr w:type="spellEnd"/>
          </w:p>
        </w:tc>
      </w:tr>
      <w:tr w:rsidR="005E22ED" w:rsidTr="005E22ED">
        <w:trPr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„Poboljšani uvjeti smještaja“ –  osigurati gustoću naseljenosti od najviše 30 kg/m</w:t>
            </w:r>
            <w:r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ispunjavati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način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da se u </w:t>
            </w:r>
            <w:proofErr w:type="spellStart"/>
            <w:r>
              <w:rPr>
                <w:sz w:val="20"/>
                <w:szCs w:val="20"/>
                <w:lang w:val="en-GB"/>
              </w:rPr>
              <w:t>kolonu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“</w:t>
            </w:r>
            <w:proofErr w:type="spellStart"/>
            <w:r>
              <w:rPr>
                <w:sz w:val="20"/>
                <w:szCs w:val="20"/>
                <w:lang w:val="en-GB"/>
              </w:rPr>
              <w:t>objekt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GB"/>
              </w:rPr>
              <w:t>upisuje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objekta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u </w:t>
            </w:r>
            <w:proofErr w:type="spellStart"/>
            <w:r>
              <w:rPr>
                <w:sz w:val="20"/>
                <w:szCs w:val="20"/>
                <w:lang w:val="en-GB"/>
              </w:rPr>
              <w:t>kojem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se </w:t>
            </w:r>
            <w:proofErr w:type="spellStart"/>
            <w:r>
              <w:rPr>
                <w:sz w:val="20"/>
                <w:szCs w:val="20"/>
                <w:lang w:val="en-GB"/>
              </w:rPr>
              <w:t>drže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životinje</w:t>
            </w:r>
            <w:proofErr w:type="spellEnd"/>
          </w:p>
        </w:tc>
      </w:tr>
      <w:tr w:rsidR="005E22ED" w:rsidTr="005E22ED">
        <w:trPr>
          <w:trHeight w:val="836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objekt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datum promjene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broj kljunova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prosječna težina kljuna (kg)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ukupna površina (m</w:t>
            </w:r>
            <w:r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gustoća naseljenosti (kg/m</w:t>
            </w:r>
            <w:r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2ED" w:rsidRDefault="005E22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napomena (razlog promjene i sl.)</w:t>
            </w:r>
          </w:p>
        </w:tc>
      </w:tr>
      <w:tr w:rsidR="005E22ED" w:rsidTr="005E22ED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5E22ED" w:rsidTr="005E22ED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5E22ED" w:rsidTr="005E22ED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ED" w:rsidRDefault="005E22ED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ED" w:rsidRDefault="005E22E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A809DF" w:rsidRPr="005E22ED" w:rsidRDefault="00A809DF" w:rsidP="005E22ED">
      <w:bookmarkStart w:id="1" w:name="_GoBack"/>
      <w:bookmarkEnd w:id="1"/>
    </w:p>
    <w:sectPr w:rsidR="00A809DF" w:rsidRPr="005E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E4"/>
    <w:rsid w:val="003657E4"/>
    <w:rsid w:val="005E22ED"/>
    <w:rsid w:val="00A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97C76-7CC5-49E2-9102-F0844CA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Nakić</dc:creator>
  <cp:keywords/>
  <dc:description/>
  <cp:lastModifiedBy>Antonija Horvat Hržić</cp:lastModifiedBy>
  <cp:revision>2</cp:revision>
  <dcterms:created xsi:type="dcterms:W3CDTF">2022-03-07T10:06:00Z</dcterms:created>
  <dcterms:modified xsi:type="dcterms:W3CDTF">2023-03-03T09:53:00Z</dcterms:modified>
</cp:coreProperties>
</file>