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FC" w:rsidRDefault="001A4CFC" w:rsidP="001A4CFC"/>
    <w:p w:rsidR="001A4CFC" w:rsidRDefault="001A4CFC" w:rsidP="001A4CFC">
      <w:pPr>
        <w:jc w:val="center"/>
        <w:rPr>
          <w:b/>
          <w:bCs/>
        </w:rPr>
      </w:pPr>
      <w:r>
        <w:rPr>
          <w:b/>
          <w:bCs/>
        </w:rPr>
        <w:t>OBRAZAC 36. Evidencija o provedbi Intervencije 70.06. Plaćanja za dobrobit životinja, operacija  Plaćanja za dobrobit životinja u svinjogojstvu  – SVINJE ZA TOV</w:t>
      </w:r>
    </w:p>
    <w:p w:rsidR="001A4CFC" w:rsidRDefault="001A4CFC" w:rsidP="001A4CFC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5. siječnja 2024. godine)</w:t>
      </w:r>
    </w:p>
    <w:p w:rsidR="001A4CFC" w:rsidRDefault="001A4CFC" w:rsidP="001A4CFC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1A4CFC" w:rsidRDefault="001A4CFC" w:rsidP="001A4CFC">
      <w:pPr>
        <w:spacing w:line="276" w:lineRule="auto"/>
        <w:rPr>
          <w:rFonts w:eastAsia="Calibri"/>
          <w:b/>
          <w:sz w:val="20"/>
          <w:szCs w:val="20"/>
        </w:rPr>
      </w:pPr>
    </w:p>
    <w:tbl>
      <w:tblPr>
        <w:tblW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39"/>
        <w:gridCol w:w="312"/>
        <w:gridCol w:w="141"/>
        <w:gridCol w:w="993"/>
        <w:gridCol w:w="963"/>
        <w:gridCol w:w="142"/>
        <w:gridCol w:w="284"/>
        <w:gridCol w:w="425"/>
        <w:gridCol w:w="709"/>
        <w:gridCol w:w="595"/>
        <w:gridCol w:w="1415"/>
        <w:gridCol w:w="397"/>
        <w:gridCol w:w="1732"/>
      </w:tblGrid>
      <w:tr w:rsidR="001A4CFC" w:rsidTr="001A4CFC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EVIDENCIJA O PROVEDBI OBVEZA ZA OPERACIJU Plaćanja za dobrobit životinja u svinjogojstvu – SVINJE ZA TOV</w:t>
            </w:r>
          </w:p>
        </w:tc>
      </w:tr>
      <w:tr w:rsidR="001A4CFC" w:rsidTr="001A4CFC">
        <w:tc>
          <w:tcPr>
            <w:tcW w:w="106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 DIO – OPĆI PODACI  ZA OPERACIJU Plaćanja za dobrobit životinja u svinjogojstvu – SVINJE ZA TOV</w:t>
            </w:r>
          </w:p>
        </w:tc>
      </w:tr>
      <w:tr w:rsidR="001A4CFC" w:rsidTr="001A4CFC">
        <w:tc>
          <w:tcPr>
            <w:tcW w:w="5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FC" w:rsidRDefault="001A4CF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NAZIV PG I ODGOVORNE OSOBE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5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FC" w:rsidRDefault="001A4CF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OIB: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FC" w:rsidRDefault="001A4CF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MIBPG:</w:t>
            </w:r>
          </w:p>
        </w:tc>
      </w:tr>
      <w:tr w:rsidR="001A4CFC" w:rsidTr="001A4CFC">
        <w:tc>
          <w:tcPr>
            <w:tcW w:w="5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FC" w:rsidRDefault="001A4CF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SJEDIŠTE PG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FC" w:rsidRDefault="001A4CF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JIBG: </w:t>
            </w:r>
          </w:p>
        </w:tc>
      </w:tr>
      <w:tr w:rsidR="001A4CFC" w:rsidTr="001A4CFC"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FC" w:rsidRDefault="001A4CF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GODINA ZA KOJU SE VODI EVIDENCIJA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FC" w:rsidRDefault="001A4CF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BROJ OBJEKATA ZA UZGOJ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</w:p>
        </w:tc>
      </w:tr>
      <w:tr w:rsidR="001A4CFC" w:rsidTr="001A4CFC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Zaokružiti odabranu obvezu/obveze:  </w:t>
            </w:r>
          </w:p>
          <w:p w:rsidR="001A4CFC" w:rsidRDefault="001A4CF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„Poboljšana skrb“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sprječavanje oštećivanja repova, uvjeti držanja moraju osigurati da najmanje 90% životinja ima neoštećeni rep. Ovaj zahtjev mora se kombinirati sa područjem dobrobiti Poboljšani uvjeti smještaja.</w:t>
            </w:r>
          </w:p>
          <w:p w:rsidR="001A4CFC" w:rsidRDefault="001A4CF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 „Poboljšani uvjeti smještaja“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a) povećanje podne površine za 15%, b) obogaćivanje ležišta  </w:t>
            </w:r>
          </w:p>
          <w:p w:rsidR="001A4CFC" w:rsidRDefault="001A4CF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3. „Pristup na otvoreno“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pristup ispustu</w:t>
            </w:r>
          </w:p>
        </w:tc>
      </w:tr>
      <w:tr w:rsidR="001A4CFC" w:rsidTr="001A4CFC">
        <w:tc>
          <w:tcPr>
            <w:tcW w:w="106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 DIO – PROVEDENE OBVEZE ZA OPERACIJU Plaćanja za dobrobit životinja u svinjogojstvu – SVINJE ZA TOV</w:t>
            </w:r>
          </w:p>
        </w:tc>
      </w:tr>
      <w:tr w:rsidR="001A4CFC" w:rsidTr="001A4CFC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„Poboljšana skrb“ –  uvjeti držanja moraju osigurati da najmanje 90% životinja mora imati neoštećeni rep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1A4CFC" w:rsidTr="001A4CFC"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FC" w:rsidRDefault="001A4C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FC" w:rsidRDefault="001A4C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broj prijavljene prasadi s netaknutim repom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FC" w:rsidRDefault="001A4C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 kontrole/promjene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FC" w:rsidRDefault="001A4CF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% životinja s neoštećenim repom</w:t>
            </w:r>
          </w:p>
        </w:tc>
      </w:tr>
      <w:tr w:rsidR="001A4CFC" w:rsidTr="001A4CFC"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</w:p>
        </w:tc>
      </w:tr>
      <w:tr w:rsidR="001A4CFC" w:rsidTr="001A4CFC"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</w:p>
        </w:tc>
      </w:tr>
      <w:tr w:rsidR="001A4CFC" w:rsidTr="001A4CFC"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rPr>
          <w:trHeight w:val="2258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 »Poboljšani uvjeti smještaja« – korisnik mora ispuniti oba  zahtjeva navedena pod točkama a) i b)</w:t>
            </w:r>
          </w:p>
          <w:p w:rsidR="001A4CFC" w:rsidRDefault="001A4CF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a) povećanje podne površine za 15 %:</w:t>
            </w:r>
          </w:p>
          <w:p w:rsidR="001A4CFC" w:rsidRDefault="001A4CF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za svinje od 20 kg do najviše 50 kg žive vage potrebna je podna površina od min. 0,46 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1A4CFC" w:rsidRDefault="001A4CF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za svinje od 50 kg do najviše 110 kg žive vage potrebna je podna površina od min. 0,75 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</w:p>
          <w:p w:rsidR="001A4CFC" w:rsidRDefault="001A4CF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za svinje više od 110 kg žive vage potrebna je podna površina od min. 1,15 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</w:p>
          <w:p w:rsidR="001A4CFC" w:rsidRDefault="001A4CFC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GB"/>
              </w:rPr>
              <w:t>ukoliko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je </w:t>
            </w:r>
            <w:proofErr w:type="spellStart"/>
            <w:r>
              <w:rPr>
                <w:sz w:val="20"/>
                <w:szCs w:val="20"/>
                <w:lang w:val="en-GB"/>
              </w:rPr>
              <w:t>potrebno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dodati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pojedinu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kategoriju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vage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1A4CFC" w:rsidTr="001A4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FC" w:rsidRDefault="001A4C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živa vaga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datum promjene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broj životinja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FC" w:rsidRDefault="001A4C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ukupna podna površina (m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FC" w:rsidRDefault="001A4C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podna površina po tovljeniku (m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FC" w:rsidRDefault="001A4C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1A4CFC" w:rsidTr="001A4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do 50 kg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do 110 kg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više od 110 kg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b)  Obogaćivanje ležišta – u ležišta postaviti najmanje 1 kg slame dnevno po životinji za svinje za tov do 60 kg težine ili najmanje 1,5 kg slame dnevno po životinji za svinje za tov iznad 60 kg težine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ili osigurati jedan predmet za obogaćivanje (viseći objekti kao npr. prirodno uže, drveni predmeti, gumene cijevi, plastične/gumene lopte, plastični/gumeni predmeti i slično) na 10 životinja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1A4CFC" w:rsidTr="001A4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 promjene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broj životinja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dnevni utrošak slame (kg)/vrsta i broj predmeta za obogaćivanje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PG podmiruje potrebe za slamom DA/NE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ako PG ne podmiruje potrebe navesti dokaz o kupnji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1A4CFC" w:rsidTr="001A4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„Pristup na otvoreno“ – pristup ispustu - </w:t>
            </w:r>
            <w:r>
              <w:rPr>
                <w:sz w:val="20"/>
                <w:szCs w:val="20"/>
                <w:lang w:eastAsia="en-US"/>
              </w:rPr>
              <w:t xml:space="preserve">osigurati pristup ispustu najmanje dva puta tjedno u trajanju od najmanje dva sata, pri čemu površina ispusta mora biti najmanje 0,55 m² po tovljeniku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1A4CFC" w:rsidTr="001A4CFC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FC" w:rsidRDefault="001A4CF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objekt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A4CFC" w:rsidRDefault="001A4CF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broj    životinja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ukupna površina ispusta (</w:t>
            </w:r>
            <w:r>
              <w:rPr>
                <w:sz w:val="20"/>
                <w:szCs w:val="20"/>
                <w:lang w:eastAsia="en-US"/>
              </w:rPr>
              <w:t>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površina ispusta po životinji (</w:t>
            </w:r>
            <w:r>
              <w:rPr>
                <w:sz w:val="20"/>
                <w:szCs w:val="20"/>
                <w:lang w:eastAsia="en-US"/>
              </w:rPr>
              <w:t>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datum i vrijeme koje su životinje provele u ispustu</w:t>
            </w:r>
          </w:p>
        </w:tc>
      </w:tr>
      <w:tr w:rsidR="001A4CFC" w:rsidTr="001A4CFC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FC" w:rsidRDefault="001A4C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  <w:tr w:rsidR="001A4CFC" w:rsidTr="001A4CFC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C" w:rsidRDefault="001A4CFC">
            <w:pPr>
              <w:rPr>
                <w:lang w:eastAsia="en-US"/>
              </w:rPr>
            </w:pPr>
          </w:p>
        </w:tc>
      </w:tr>
    </w:tbl>
    <w:p w:rsidR="001A4CFC" w:rsidRDefault="001A4CFC" w:rsidP="001A4CFC"/>
    <w:p w:rsidR="001A4CFC" w:rsidRDefault="001A4CFC" w:rsidP="001A4CFC">
      <w:pPr>
        <w:jc w:val="center"/>
        <w:rPr>
          <w:b/>
        </w:rPr>
      </w:pPr>
    </w:p>
    <w:p w:rsidR="00A809DF" w:rsidRPr="001A4CFC" w:rsidRDefault="00A809DF" w:rsidP="001A4CFC">
      <w:bookmarkStart w:id="0" w:name="_GoBack"/>
      <w:bookmarkEnd w:id="0"/>
    </w:p>
    <w:sectPr w:rsidR="00A809DF" w:rsidRPr="001A4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D0"/>
    <w:rsid w:val="000464D0"/>
    <w:rsid w:val="001A4CFC"/>
    <w:rsid w:val="00A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5AAD8-38C0-458A-9EA8-5BE8EC04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Antonija Horvat Hržić</cp:lastModifiedBy>
  <cp:revision>2</cp:revision>
  <dcterms:created xsi:type="dcterms:W3CDTF">2022-03-07T10:05:00Z</dcterms:created>
  <dcterms:modified xsi:type="dcterms:W3CDTF">2023-03-03T09:53:00Z</dcterms:modified>
</cp:coreProperties>
</file>