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5582" w14:textId="77777777" w:rsidR="0087624D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Naziv obveznika: </w:t>
      </w:r>
      <w:r w:rsidR="00020469" w:rsidRPr="007F3ED4">
        <w:rPr>
          <w:rFonts w:ascii="Arial" w:hAnsi="Arial" w:cs="Arial"/>
          <w:sz w:val="22"/>
          <w:szCs w:val="22"/>
        </w:rPr>
        <w:t>HRVATSKA AGENCIJA ZA POLJOPRIVREDU I HRANU</w:t>
      </w:r>
    </w:p>
    <w:p w14:paraId="676D2222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RKP broj: 44656</w:t>
      </w:r>
    </w:p>
    <w:p w14:paraId="60C35E3F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Matični broj: 02528614</w:t>
      </w:r>
    </w:p>
    <w:p w14:paraId="4203864E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OIB: 35506269186 </w:t>
      </w:r>
    </w:p>
    <w:p w14:paraId="1C443C00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Pošta i mjesto: 31 000 Osijek</w:t>
      </w:r>
    </w:p>
    <w:p w14:paraId="00BE816E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Adresa sjedišta: Vinkovačka cesta 63c</w:t>
      </w:r>
    </w:p>
    <w:p w14:paraId="2777F9A2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Razina: 11 - Proračunski korisnik državnog proračuna i glava unutar nadležnog ministarstva </w:t>
      </w:r>
    </w:p>
    <w:p w14:paraId="40B076D2" w14:textId="77777777" w:rsidR="001E52A9" w:rsidRPr="007F3ED4" w:rsidRDefault="001E52A9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Razdjel: 060- Ministarstvo poljoprivrede</w:t>
      </w:r>
    </w:p>
    <w:p w14:paraId="4CCB39C2" w14:textId="77777777" w:rsidR="00757411" w:rsidRPr="007F3ED4" w:rsidRDefault="00F35FD9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Šifra djelatnosti: </w:t>
      </w:r>
      <w:r w:rsidR="001E52A9" w:rsidRPr="007F3ED4">
        <w:rPr>
          <w:rFonts w:ascii="Arial" w:hAnsi="Arial" w:cs="Arial"/>
          <w:sz w:val="22"/>
          <w:szCs w:val="22"/>
        </w:rPr>
        <w:t>7219 – Ostalo istraživanje i eksperimentalni razvoj u prirodnim, tehničkim i tehnološkim znanostima</w:t>
      </w:r>
    </w:p>
    <w:p w14:paraId="2B739302" w14:textId="77777777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Šifra općine:</w:t>
      </w:r>
      <w:r w:rsidR="002B2F03" w:rsidRPr="007F3ED4">
        <w:rPr>
          <w:rFonts w:ascii="Arial" w:hAnsi="Arial" w:cs="Arial"/>
          <w:sz w:val="22"/>
          <w:szCs w:val="22"/>
        </w:rPr>
        <w:t xml:space="preserve"> 312</w:t>
      </w:r>
    </w:p>
    <w:p w14:paraId="0BDB6ACD" w14:textId="1A2B1ECC" w:rsidR="00EA1318" w:rsidRPr="007F3ED4" w:rsidRDefault="00EA1318" w:rsidP="00F52349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Oznaka razdoblja: </w:t>
      </w:r>
      <w:r w:rsidR="00264313" w:rsidRPr="007F3ED4">
        <w:rPr>
          <w:rFonts w:ascii="Arial" w:hAnsi="Arial" w:cs="Arial"/>
          <w:sz w:val="22"/>
          <w:szCs w:val="22"/>
        </w:rPr>
        <w:t>2020-</w:t>
      </w:r>
      <w:r w:rsidRPr="007F3ED4">
        <w:rPr>
          <w:rFonts w:ascii="Arial" w:hAnsi="Arial" w:cs="Arial"/>
          <w:sz w:val="22"/>
          <w:szCs w:val="22"/>
        </w:rPr>
        <w:t>12</w:t>
      </w:r>
    </w:p>
    <w:p w14:paraId="7B9D015A" w14:textId="77777777" w:rsidR="001375C8" w:rsidRPr="007F3ED4" w:rsidRDefault="001375C8" w:rsidP="00F52349">
      <w:pPr>
        <w:jc w:val="both"/>
        <w:rPr>
          <w:rFonts w:ascii="Arial" w:hAnsi="Arial" w:cs="Arial"/>
          <w:sz w:val="22"/>
          <w:szCs w:val="22"/>
        </w:rPr>
      </w:pPr>
    </w:p>
    <w:p w14:paraId="5149D374" w14:textId="77777777" w:rsidR="001E52A9" w:rsidRPr="007F3ED4" w:rsidRDefault="001E52A9" w:rsidP="00F52349">
      <w:pPr>
        <w:jc w:val="both"/>
        <w:rPr>
          <w:rFonts w:ascii="Arial" w:hAnsi="Arial" w:cs="Arial"/>
          <w:b/>
          <w:sz w:val="22"/>
          <w:szCs w:val="22"/>
        </w:rPr>
      </w:pPr>
    </w:p>
    <w:p w14:paraId="1841E96D" w14:textId="77777777" w:rsidR="00B471F4" w:rsidRPr="007F3ED4" w:rsidRDefault="00B471F4" w:rsidP="00F52349">
      <w:pPr>
        <w:jc w:val="both"/>
        <w:rPr>
          <w:rFonts w:ascii="Arial" w:hAnsi="Arial" w:cs="Arial"/>
          <w:b/>
          <w:sz w:val="22"/>
          <w:szCs w:val="22"/>
        </w:rPr>
      </w:pPr>
    </w:p>
    <w:p w14:paraId="33A4BDBC" w14:textId="77777777" w:rsidR="001E52A9" w:rsidRPr="007F3ED4" w:rsidRDefault="00757411" w:rsidP="00F52349">
      <w:pPr>
        <w:jc w:val="center"/>
        <w:rPr>
          <w:rFonts w:ascii="Arial" w:hAnsi="Arial" w:cs="Arial"/>
          <w:b/>
          <w:sz w:val="32"/>
          <w:szCs w:val="32"/>
        </w:rPr>
      </w:pPr>
      <w:r w:rsidRPr="007F3ED4">
        <w:rPr>
          <w:rFonts w:ascii="Arial" w:hAnsi="Arial" w:cs="Arial"/>
          <w:b/>
          <w:sz w:val="32"/>
          <w:szCs w:val="32"/>
        </w:rPr>
        <w:t>BILJEŠKE UZ</w:t>
      </w:r>
      <w:r w:rsidR="00914385" w:rsidRPr="007F3ED4">
        <w:rPr>
          <w:rFonts w:ascii="Arial" w:hAnsi="Arial" w:cs="Arial"/>
          <w:b/>
          <w:sz w:val="32"/>
          <w:szCs w:val="32"/>
        </w:rPr>
        <w:t xml:space="preserve"> F</w:t>
      </w:r>
      <w:r w:rsidR="001E52A9" w:rsidRPr="007F3ED4">
        <w:rPr>
          <w:rFonts w:ascii="Arial" w:hAnsi="Arial" w:cs="Arial"/>
          <w:b/>
          <w:sz w:val="32"/>
          <w:szCs w:val="32"/>
        </w:rPr>
        <w:t>INANCIJSKE IZVJEŠTAJE</w:t>
      </w:r>
    </w:p>
    <w:p w14:paraId="520FA58B" w14:textId="4A2A05A3" w:rsidR="00757411" w:rsidRPr="007F3ED4" w:rsidRDefault="00881C7C" w:rsidP="00F52349">
      <w:pPr>
        <w:jc w:val="center"/>
        <w:rPr>
          <w:rFonts w:ascii="Arial" w:hAnsi="Arial" w:cs="Arial"/>
          <w:b/>
          <w:sz w:val="32"/>
          <w:szCs w:val="32"/>
        </w:rPr>
      </w:pPr>
      <w:r w:rsidRPr="007F3ED4">
        <w:rPr>
          <w:rFonts w:ascii="Arial" w:hAnsi="Arial" w:cs="Arial"/>
          <w:b/>
          <w:sz w:val="32"/>
          <w:szCs w:val="32"/>
        </w:rPr>
        <w:t>za razdoblje 01.01.-31</w:t>
      </w:r>
      <w:r w:rsidR="001E52A9" w:rsidRPr="007F3ED4">
        <w:rPr>
          <w:rFonts w:ascii="Arial" w:hAnsi="Arial" w:cs="Arial"/>
          <w:b/>
          <w:sz w:val="32"/>
          <w:szCs w:val="32"/>
        </w:rPr>
        <w:t>.</w:t>
      </w:r>
      <w:r w:rsidRPr="007F3ED4">
        <w:rPr>
          <w:rFonts w:ascii="Arial" w:hAnsi="Arial" w:cs="Arial"/>
          <w:b/>
          <w:sz w:val="32"/>
          <w:szCs w:val="32"/>
        </w:rPr>
        <w:t>12</w:t>
      </w:r>
      <w:r w:rsidR="001E52A9" w:rsidRPr="007F3ED4">
        <w:rPr>
          <w:rFonts w:ascii="Arial" w:hAnsi="Arial" w:cs="Arial"/>
          <w:b/>
          <w:sz w:val="32"/>
          <w:szCs w:val="32"/>
        </w:rPr>
        <w:t>.20</w:t>
      </w:r>
      <w:r w:rsidR="00310CE7" w:rsidRPr="007F3ED4">
        <w:rPr>
          <w:rFonts w:ascii="Arial" w:hAnsi="Arial" w:cs="Arial"/>
          <w:b/>
          <w:sz w:val="32"/>
          <w:szCs w:val="32"/>
        </w:rPr>
        <w:t>20</w:t>
      </w:r>
      <w:r w:rsidR="00C74ADA" w:rsidRPr="007F3ED4">
        <w:rPr>
          <w:rFonts w:ascii="Arial" w:hAnsi="Arial" w:cs="Arial"/>
          <w:b/>
          <w:sz w:val="32"/>
          <w:szCs w:val="32"/>
        </w:rPr>
        <w:t>.</w:t>
      </w:r>
    </w:p>
    <w:p w14:paraId="3D4EB3F1" w14:textId="77777777" w:rsidR="00C74ADA" w:rsidRPr="007F3ED4" w:rsidRDefault="00C74ADA" w:rsidP="00F52349">
      <w:pPr>
        <w:jc w:val="center"/>
        <w:rPr>
          <w:rFonts w:ascii="Arial" w:hAnsi="Arial" w:cs="Arial"/>
          <w:b/>
          <w:sz w:val="22"/>
          <w:szCs w:val="22"/>
        </w:rPr>
      </w:pPr>
    </w:p>
    <w:p w14:paraId="0F59F45A" w14:textId="77777777" w:rsidR="001375C8" w:rsidRPr="007F3ED4" w:rsidRDefault="001375C8" w:rsidP="00F52349">
      <w:pPr>
        <w:jc w:val="both"/>
        <w:rPr>
          <w:rFonts w:ascii="Arial" w:hAnsi="Arial" w:cs="Arial"/>
          <w:b/>
          <w:sz w:val="22"/>
          <w:szCs w:val="22"/>
        </w:rPr>
      </w:pPr>
    </w:p>
    <w:p w14:paraId="08FFE555" w14:textId="5F3A6407" w:rsidR="001375C8" w:rsidRPr="007F3ED4" w:rsidRDefault="00020469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Zakonom o Hrvatskoj agenciji za poljoprivredu i hranu („Narodne novine“, broj 111/2018) Hrvatska poljoprivredna agencija (u daljnjem tekstu HPA), osnovana Uredbom o osnivanju Hrvatske poljoprivredne agencije („Narodne novine“, broj 63/94., 93/96., 11/97., 48/00., 8/01., 78/03., 28/09. i 106/12.) prestaje s radom dana 1. siječnja 2019. godine; Hrvatska agencija za hranu, osnovana Zakonom o hrani (»Narodne novine«, br. 117/03., 130/03., 48/04., 85/06., 46/07., 84/08., 55/11., 81/13., 14/14. i 30/15.) (u daljnjem tekstu: HAH) prestaje s radom 1. siječnja 2019. te Hrvatski centar za poljoprivredu, hranu i selo, osnovan Zakonom o osnivanju Hrvatskog centra za poljoprivredu, hranu i selo (»Narodne novine«, br. 25/09., 124/10. i 39/13. – Zakon o poljoprivrednom zemljištu) (u daljnjem tekstu: Centar) sa sjedištem u Zagrebu, nastavlja s radom pod nazivom: Hrvatska agencija za poljoprivredu i hranu (u daljnjem tekstu: Agencija) sa sjedištem u Osijeku u skladu s odredbama Zakona.</w:t>
      </w:r>
    </w:p>
    <w:p w14:paraId="5C0DB00A" w14:textId="5E1C5B0D" w:rsidR="00020469" w:rsidRPr="007F3ED4" w:rsidRDefault="001375C8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Temeljem članka 15. stavka 5. Zakona o Hrvatskoj agenciji za poljoprivredu i hranu, propisano</w:t>
      </w:r>
      <w:r w:rsidR="00564CA4" w:rsidRPr="007F3ED4">
        <w:rPr>
          <w:rFonts w:ascii="Arial" w:hAnsi="Arial" w:cs="Arial"/>
          <w:sz w:val="22"/>
          <w:szCs w:val="22"/>
        </w:rPr>
        <w:t xml:space="preserve"> je</w:t>
      </w:r>
      <w:r w:rsidRPr="007F3ED4">
        <w:rPr>
          <w:rFonts w:ascii="Arial" w:hAnsi="Arial" w:cs="Arial"/>
          <w:sz w:val="22"/>
          <w:szCs w:val="22"/>
        </w:rPr>
        <w:t xml:space="preserve"> da Agencija preuzima sve poslove HPA koje se odnose na područne ustrojstvene jedinice te na ustrojstvene jedinice zadužene za poslove kontrole kvalitete svježeg sirovog mlijeka, meda i stočne hrane, a temeljem stavka 6. Ministarstvo preuzima sve poslove HPA osim poslova koji prema Zakonu prelaze u Agenciju. U skladu s odredbom članka 15. stavka 5. Agencija preuzima radnike zatečene na preuzetim poslovima HPA, pismohranu i drugu dokumentaciju, sredstva za rad, imovinu, nekretnine prava, obveze i financijska sredstva HPA.  </w:t>
      </w:r>
    </w:p>
    <w:p w14:paraId="14275863" w14:textId="77777777" w:rsidR="00A34485" w:rsidRPr="007F3ED4" w:rsidRDefault="00A34485" w:rsidP="00746D45">
      <w:pPr>
        <w:pStyle w:val="NormalWeb"/>
        <w:shd w:val="clear" w:color="auto" w:fill="FFFFFF"/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7F3ED4">
        <w:rPr>
          <w:rFonts w:ascii="Arial" w:hAnsi="Arial" w:cs="Arial"/>
          <w:color w:val="auto"/>
          <w:sz w:val="22"/>
          <w:szCs w:val="22"/>
        </w:rPr>
        <w:t>Agencija je specijalizirana javna ustanova u području poljoprivrede, hrane i ruralnog razvoja.</w:t>
      </w:r>
      <w:r w:rsidR="00491F03" w:rsidRPr="007F3ED4">
        <w:rPr>
          <w:rFonts w:ascii="Arial" w:hAnsi="Arial" w:cs="Arial"/>
          <w:color w:val="auto"/>
          <w:sz w:val="22"/>
          <w:szCs w:val="22"/>
          <w:lang w:eastAsia="en-US"/>
        </w:rPr>
        <w:t xml:space="preserve"> Osnivač Hrvatske agencije za poljoprivredu i hranu je Republika Hrvatska, a prava i dužnosti osnivača obavlja Ministarstvo poljoprivrede</w:t>
      </w:r>
      <w:r w:rsidR="00491F03" w:rsidRPr="007F3ED4">
        <w:rPr>
          <w:rFonts w:ascii="Arial" w:hAnsi="Arial" w:cs="Arial"/>
          <w:color w:val="auto"/>
          <w:sz w:val="22"/>
          <w:szCs w:val="22"/>
        </w:rPr>
        <w:t>.</w:t>
      </w:r>
    </w:p>
    <w:p w14:paraId="44767EE5" w14:textId="5A231626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Agencija objedinjuje različite, složene i specifične poslove za koje su potrebna posebna znanja i specijalnosti te obavlja mnogobrojne djelatnosti za koje nitko drugi nije osposobljen i ovlašten u zemlji. Poslovi koje obavlja Hrvatska agencija za poljoprivredu i hranu ne preklapaju s poslovima koje obavljaju druge ustanove iz o</w:t>
      </w:r>
      <w:r w:rsidR="00564CA4" w:rsidRPr="007F3ED4">
        <w:rPr>
          <w:rFonts w:ascii="Arial" w:hAnsi="Arial" w:cs="Arial"/>
          <w:sz w:val="22"/>
          <w:szCs w:val="22"/>
        </w:rPr>
        <w:t>v</w:t>
      </w:r>
      <w:r w:rsidRPr="007F3ED4">
        <w:rPr>
          <w:rFonts w:ascii="Arial" w:hAnsi="Arial" w:cs="Arial"/>
          <w:sz w:val="22"/>
          <w:szCs w:val="22"/>
        </w:rPr>
        <w:t>lasti poljoprivrede i sigurnosti hrane.</w:t>
      </w:r>
    </w:p>
    <w:p w14:paraId="10EEE21F" w14:textId="77777777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Djelatnosti Agencije propisane su Zakonom o Hrvatskoj agenciji za poljoprivredu i hranu i drugim specijalističkim propisima (više od 19 Zakona, više od 200 Pravilnika, Uredbi i Naredbi), a obuhvaćaju istraživanja u polju poljoprivrede i srodnim poljima, zaštiti bilja, zaštiti tla, sjemenarstvu i rasadničarstvu, vinogradarstvu, vinarstvu, </w:t>
      </w:r>
      <w:proofErr w:type="spellStart"/>
      <w:r w:rsidRPr="007F3ED4">
        <w:rPr>
          <w:rFonts w:ascii="Arial" w:hAnsi="Arial" w:cs="Arial"/>
          <w:sz w:val="22"/>
          <w:szCs w:val="22"/>
        </w:rPr>
        <w:t>uljarstvu</w:t>
      </w:r>
      <w:proofErr w:type="spellEnd"/>
      <w:r w:rsidRPr="007F3ED4">
        <w:rPr>
          <w:rFonts w:ascii="Arial" w:hAnsi="Arial" w:cs="Arial"/>
          <w:sz w:val="22"/>
          <w:szCs w:val="22"/>
        </w:rPr>
        <w:t>, voćarstvu, povrćarstvu, stočarstvu, kontroli kvalitete stočarskih proizvoda i sigurnosti hrane.</w:t>
      </w:r>
    </w:p>
    <w:p w14:paraId="37658B51" w14:textId="77777777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Stručnjaci Agencije također pružaju stručnu i znanstvenu potporu Ministarstvu poljoprivrede, primarno kod izrade zakonske legislative, stručnih mišljenja i podloga te provođenju laboratorijskih analiza uzoraka za </w:t>
      </w:r>
      <w:proofErr w:type="spellStart"/>
      <w:r w:rsidRPr="007F3ED4">
        <w:rPr>
          <w:rFonts w:ascii="Arial" w:hAnsi="Arial" w:cs="Arial"/>
          <w:sz w:val="22"/>
          <w:szCs w:val="22"/>
        </w:rPr>
        <w:t>fitosanitarnu</w:t>
      </w:r>
      <w:proofErr w:type="spellEnd"/>
      <w:r w:rsidRPr="007F3ED4">
        <w:rPr>
          <w:rFonts w:ascii="Arial" w:hAnsi="Arial" w:cs="Arial"/>
          <w:sz w:val="22"/>
          <w:szCs w:val="22"/>
        </w:rPr>
        <w:t>, poljoprivrednu i vinarsku inspekciju. Djelatnosti se zbog njihove specifičnosti obavljaju na području cijele Republike Hrvatske.</w:t>
      </w:r>
    </w:p>
    <w:p w14:paraId="4D9E63EA" w14:textId="77777777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Agencija ima ulogu u diseminaciji znanja, istraživanja i razvoja te pronalaženja inovativnih rješenja u području poljoprivrede. Sve aktivnosti Agencije u funkciji su unaprjeđenja domaće </w:t>
      </w:r>
      <w:r w:rsidRPr="007F3ED4">
        <w:rPr>
          <w:rFonts w:ascii="Arial" w:hAnsi="Arial" w:cs="Arial"/>
          <w:sz w:val="22"/>
          <w:szCs w:val="22"/>
        </w:rPr>
        <w:lastRenderedPageBreak/>
        <w:t>poljoprivredne proizvodnje i podrške Ministarstvu poljoprivrede, a kroz to, društvenog i gospodarskog razvoja Republike Hrvatske.</w:t>
      </w:r>
    </w:p>
    <w:p w14:paraId="506BD868" w14:textId="77777777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U provođenju svojih aktivnosti Agencija prepoznaje značaj europskog konteksta u provođenju zajedničke poljoprivredne politike Europske Unije definirane zakonskim aktima.</w:t>
      </w:r>
    </w:p>
    <w:p w14:paraId="5459E3CC" w14:textId="77777777" w:rsidR="00491F03" w:rsidRPr="007F3ED4" w:rsidRDefault="00491F03" w:rsidP="00746D45">
      <w:p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Ustrojstvene jedinice Agencije su:</w:t>
      </w:r>
    </w:p>
    <w:p w14:paraId="1784F708" w14:textId="77777777" w:rsidR="00491F03" w:rsidRPr="007F3ED4" w:rsidRDefault="00491F03" w:rsidP="00746D4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305B34A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Ured ravnatelja sa sjedištem u Osijeku</w:t>
      </w:r>
    </w:p>
    <w:p w14:paraId="6CBBFF5D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Sektor za podršku poslovnih procesa sa sjedištem u Osijeku</w:t>
      </w:r>
    </w:p>
    <w:p w14:paraId="034078B1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sjemenarstvo i rasadničarstvo sa sjedištem u Osijeku</w:t>
      </w:r>
    </w:p>
    <w:p w14:paraId="5B62D2F9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zaštitu bilja sa sjedištem u Zagrebu</w:t>
      </w:r>
    </w:p>
    <w:p w14:paraId="79448EE5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tlo sa sjedištem u Osijeku</w:t>
      </w:r>
    </w:p>
    <w:p w14:paraId="562AE25F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sigurnost hrane sa sjedištem u Osijeku</w:t>
      </w:r>
    </w:p>
    <w:p w14:paraId="463B4807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stočarstvo sa sjedištem u Osijeku</w:t>
      </w:r>
    </w:p>
    <w:p w14:paraId="6B47157F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kontrolu kvalitete stočarskih proizvoda sa sjedištem u Križevcima</w:t>
      </w:r>
    </w:p>
    <w:p w14:paraId="2110AAFD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Centar za vinogradarstvo, vinarstvo i </w:t>
      </w:r>
      <w:proofErr w:type="spellStart"/>
      <w:r w:rsidRPr="007F3ED4">
        <w:rPr>
          <w:rFonts w:ascii="Arial" w:hAnsi="Arial" w:cs="Arial"/>
          <w:sz w:val="22"/>
          <w:szCs w:val="22"/>
        </w:rPr>
        <w:t>uljarstvo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sa sjedištem u Zagrebu</w:t>
      </w:r>
    </w:p>
    <w:p w14:paraId="177C7D83" w14:textId="77777777" w:rsidR="00491F03" w:rsidRPr="007F3ED4" w:rsidRDefault="00491F03" w:rsidP="00746D45">
      <w:pPr>
        <w:pStyle w:val="ListParagraph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Centar za voćarstvo i povrćarstvo sa sjedištem u Zagrebu.</w:t>
      </w:r>
    </w:p>
    <w:p w14:paraId="1DE7B6A6" w14:textId="77777777" w:rsidR="00491F03" w:rsidRPr="007F3ED4" w:rsidRDefault="00491F03" w:rsidP="00746D45">
      <w:pPr>
        <w:jc w:val="both"/>
        <w:rPr>
          <w:rFonts w:ascii="Arial" w:hAnsi="Arial" w:cs="Arial"/>
          <w:sz w:val="22"/>
          <w:szCs w:val="22"/>
        </w:rPr>
      </w:pPr>
    </w:p>
    <w:p w14:paraId="1A6C080C" w14:textId="67E4AA1F" w:rsidR="00020469" w:rsidRPr="007F3ED4" w:rsidRDefault="00020469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Na dan 31. prosinca 20</w:t>
      </w:r>
      <w:r w:rsidR="00264313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 xml:space="preserve">. u </w:t>
      </w:r>
      <w:r w:rsidR="00264313" w:rsidRPr="007F3ED4">
        <w:rPr>
          <w:rFonts w:ascii="Arial" w:hAnsi="Arial" w:cs="Arial"/>
          <w:sz w:val="22"/>
          <w:szCs w:val="22"/>
        </w:rPr>
        <w:t xml:space="preserve">Agenciji je </w:t>
      </w:r>
      <w:r w:rsidRPr="007F3ED4">
        <w:rPr>
          <w:rFonts w:ascii="Arial" w:hAnsi="Arial" w:cs="Arial"/>
          <w:sz w:val="22"/>
          <w:szCs w:val="22"/>
        </w:rPr>
        <w:t xml:space="preserve"> zaposleno </w:t>
      </w:r>
      <w:r w:rsidR="00264313" w:rsidRPr="007F3ED4">
        <w:rPr>
          <w:rFonts w:ascii="Arial" w:hAnsi="Arial" w:cs="Arial"/>
          <w:sz w:val="22"/>
          <w:szCs w:val="22"/>
        </w:rPr>
        <w:t xml:space="preserve">411 </w:t>
      </w:r>
      <w:r w:rsidRPr="007F3ED4">
        <w:rPr>
          <w:rFonts w:ascii="Arial" w:hAnsi="Arial" w:cs="Arial"/>
          <w:sz w:val="22"/>
          <w:szCs w:val="22"/>
        </w:rPr>
        <w:t>djelatnika</w:t>
      </w:r>
      <w:r w:rsidR="00264313" w:rsidRPr="007F3ED4">
        <w:rPr>
          <w:rFonts w:ascii="Arial" w:hAnsi="Arial" w:cs="Arial"/>
          <w:sz w:val="22"/>
          <w:szCs w:val="22"/>
        </w:rPr>
        <w:t>.</w:t>
      </w:r>
    </w:p>
    <w:p w14:paraId="4A5F4406" w14:textId="77777777" w:rsidR="00264313" w:rsidRPr="007F3ED4" w:rsidRDefault="00264313" w:rsidP="00746D45">
      <w:pPr>
        <w:jc w:val="both"/>
        <w:rPr>
          <w:rFonts w:ascii="Arial" w:hAnsi="Arial" w:cs="Arial"/>
          <w:sz w:val="22"/>
          <w:szCs w:val="22"/>
        </w:rPr>
      </w:pPr>
    </w:p>
    <w:p w14:paraId="3D7D8701" w14:textId="3076476B" w:rsidR="00C74ADA" w:rsidRPr="007F3ED4" w:rsidRDefault="001375C8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Odgovorna osoba </w:t>
      </w:r>
      <w:r w:rsidR="00A34485" w:rsidRPr="007F3ED4">
        <w:rPr>
          <w:rFonts w:ascii="Arial" w:hAnsi="Arial" w:cs="Arial"/>
          <w:sz w:val="22"/>
          <w:szCs w:val="22"/>
        </w:rPr>
        <w:t xml:space="preserve">Agencije je Ravnatelj, doc.dr.sc. Krunoslav Dugalić. Ovlast za potpisivanje financijskih izvještaja prenijeta je na </w:t>
      </w:r>
      <w:r w:rsidR="00577C8B" w:rsidRPr="007F3ED4">
        <w:rPr>
          <w:rFonts w:ascii="Arial" w:hAnsi="Arial" w:cs="Arial"/>
          <w:sz w:val="22"/>
          <w:szCs w:val="22"/>
        </w:rPr>
        <w:t>pomoćnika za financije</w:t>
      </w:r>
      <w:r w:rsidR="00A34485" w:rsidRPr="007F3ED4">
        <w:rPr>
          <w:rFonts w:ascii="Arial" w:hAnsi="Arial" w:cs="Arial"/>
          <w:sz w:val="22"/>
          <w:szCs w:val="22"/>
        </w:rPr>
        <w:t>, dr.sc. Natka Klanac.</w:t>
      </w:r>
    </w:p>
    <w:p w14:paraId="4E0ABA64" w14:textId="77777777" w:rsidR="00264313" w:rsidRPr="007F3ED4" w:rsidRDefault="00264313" w:rsidP="00746D45">
      <w:pPr>
        <w:jc w:val="both"/>
        <w:rPr>
          <w:rFonts w:ascii="Arial" w:hAnsi="Arial" w:cs="Arial"/>
          <w:sz w:val="22"/>
          <w:szCs w:val="22"/>
        </w:rPr>
      </w:pPr>
    </w:p>
    <w:p w14:paraId="13B1189E" w14:textId="1702751E" w:rsidR="00C74ADA" w:rsidRPr="007F3ED4" w:rsidRDefault="00C74AD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Obveza sastavljanja financijskih izvještaja u sustavu proračuna propisana je odredbama Zakona o proraču</w:t>
      </w:r>
      <w:r w:rsidR="004D1E1F" w:rsidRPr="007F3ED4">
        <w:rPr>
          <w:rFonts w:ascii="Arial" w:hAnsi="Arial" w:cs="Arial"/>
          <w:sz w:val="22"/>
          <w:szCs w:val="22"/>
        </w:rPr>
        <w:t>nu („Narodne novine“, broj 87/2</w:t>
      </w:r>
      <w:r w:rsidRPr="007F3ED4">
        <w:rPr>
          <w:rFonts w:ascii="Arial" w:hAnsi="Arial" w:cs="Arial"/>
          <w:sz w:val="22"/>
          <w:szCs w:val="22"/>
        </w:rPr>
        <w:t>018., 136/2012., 15/2015.), a Pravilnikom o financijskom izvještavanju u proračunskom računovodstvu („Narodne novine“, broj 3/15., 93/15., 135/15., 2/2017., 28/2017., 112/2018.</w:t>
      </w:r>
      <w:r w:rsidR="00264313" w:rsidRPr="007F3ED4">
        <w:rPr>
          <w:rFonts w:ascii="Arial" w:hAnsi="Arial" w:cs="Arial"/>
          <w:sz w:val="22"/>
          <w:szCs w:val="22"/>
        </w:rPr>
        <w:t xml:space="preserve">, </w:t>
      </w:r>
      <w:r w:rsidR="00F27F5F" w:rsidRPr="007F3ED4">
        <w:rPr>
          <w:rFonts w:ascii="Arial" w:hAnsi="Arial" w:cs="Arial"/>
          <w:sz w:val="22"/>
          <w:szCs w:val="22"/>
        </w:rPr>
        <w:t>126/19</w:t>
      </w:r>
      <w:r w:rsidRPr="007F3ED4">
        <w:rPr>
          <w:rFonts w:ascii="Arial" w:hAnsi="Arial" w:cs="Arial"/>
          <w:sz w:val="22"/>
          <w:szCs w:val="22"/>
        </w:rPr>
        <w:t>), propisani su obrasci, njihov sadržaj i oblik financijskih izvještaja. Za proračunsku godinu sastavljaju se sljedeći obrasci:</w:t>
      </w:r>
    </w:p>
    <w:p w14:paraId="0C0A246B" w14:textId="77777777" w:rsidR="00A34485" w:rsidRPr="007F3ED4" w:rsidRDefault="00A34485" w:rsidP="00746D45">
      <w:pPr>
        <w:jc w:val="both"/>
        <w:rPr>
          <w:rFonts w:ascii="Arial" w:hAnsi="Arial" w:cs="Arial"/>
          <w:sz w:val="22"/>
          <w:szCs w:val="22"/>
        </w:rPr>
      </w:pPr>
    </w:p>
    <w:p w14:paraId="7C23C721" w14:textId="77777777" w:rsidR="00C74ADA" w:rsidRPr="007F3ED4" w:rsidRDefault="00C74ADA" w:rsidP="00746D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Bilanca na obrascu BIL</w:t>
      </w:r>
    </w:p>
    <w:p w14:paraId="039B27EA" w14:textId="77777777" w:rsidR="00C74ADA" w:rsidRPr="007F3ED4" w:rsidRDefault="00C74ADA" w:rsidP="00746D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Izvještaj o prihodima i rashodima, primicima i izdacima na obrascu PR – RAS</w:t>
      </w:r>
    </w:p>
    <w:p w14:paraId="7256F746" w14:textId="77777777" w:rsidR="00C74ADA" w:rsidRPr="007F3ED4" w:rsidRDefault="00C74ADA" w:rsidP="00746D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Izvještaj o rashodima prema funkcijskoj klasifikaciji na obrascu RAS – funkcijski</w:t>
      </w:r>
    </w:p>
    <w:p w14:paraId="0D592C46" w14:textId="77777777" w:rsidR="00C74ADA" w:rsidRPr="007F3ED4" w:rsidRDefault="00C74ADA" w:rsidP="00746D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Izvještaj o promjenama u vrijednosti i obujmu imovine e obveza na obrascu P – VRIO</w:t>
      </w:r>
    </w:p>
    <w:p w14:paraId="31042603" w14:textId="77777777" w:rsidR="00C74ADA" w:rsidRPr="007F3ED4" w:rsidRDefault="00C74ADA" w:rsidP="00746D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Izvještaj o obvezama na obrascu OBVEZE</w:t>
      </w:r>
    </w:p>
    <w:p w14:paraId="07331DDB" w14:textId="77777777" w:rsidR="00A34485" w:rsidRPr="007F3ED4" w:rsidRDefault="00A34485" w:rsidP="00746D45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4F0D0917" w14:textId="3046BE93" w:rsidR="00665A03" w:rsidRPr="007F3ED4" w:rsidRDefault="00665A0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U nastavku slijedi dopuna podataka uz Izvještaje u razdoblju od 01. siječnja 20</w:t>
      </w:r>
      <w:r w:rsidR="00617558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>. godine do 31. prosinca 20</w:t>
      </w:r>
      <w:r w:rsidR="00617558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>. godine.</w:t>
      </w:r>
    </w:p>
    <w:p w14:paraId="4222897A" w14:textId="77777777" w:rsidR="009D7382" w:rsidRPr="007F3ED4" w:rsidRDefault="009D7382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4200EA28" w14:textId="77777777" w:rsidR="00E21EF8" w:rsidRPr="007F3ED4" w:rsidRDefault="00647B41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B</w:t>
      </w:r>
      <w:r w:rsidR="00E21EF8" w:rsidRPr="007F3ED4">
        <w:rPr>
          <w:rFonts w:ascii="Arial" w:hAnsi="Arial" w:cs="Arial"/>
          <w:b/>
          <w:sz w:val="22"/>
          <w:szCs w:val="22"/>
          <w:u w:val="single"/>
        </w:rPr>
        <w:t>ilješke uz Izvještaj o prihodima i rashodima, primicima i izdacima</w:t>
      </w:r>
      <w:r w:rsidR="004D624D" w:rsidRPr="007F3ED4">
        <w:rPr>
          <w:rFonts w:ascii="Arial" w:hAnsi="Arial" w:cs="Arial"/>
          <w:b/>
          <w:sz w:val="22"/>
          <w:szCs w:val="22"/>
          <w:u w:val="single"/>
        </w:rPr>
        <w:t xml:space="preserve"> – PR-RAS</w:t>
      </w:r>
      <w:r w:rsidR="00E21EF8" w:rsidRPr="007F3ED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823DC65" w14:textId="77777777" w:rsidR="00D5397C" w:rsidRPr="007F3ED4" w:rsidRDefault="00D5397C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52CADCB1" w14:textId="0A79595F" w:rsidR="00D5397C" w:rsidRPr="007F3ED4" w:rsidRDefault="00D5397C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Hrvatska agencija za poljoprivredu i hranu za razdoblje siječanj – prosinac 20</w:t>
      </w:r>
      <w:r w:rsidR="00617558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 xml:space="preserve">. godine u svom poslovanju ostavila je prihode u ukupnom iznosu od </w:t>
      </w:r>
      <w:r w:rsidR="00617558" w:rsidRPr="007F3ED4">
        <w:rPr>
          <w:rFonts w:ascii="Arial" w:hAnsi="Arial" w:cs="Arial"/>
          <w:sz w:val="22"/>
          <w:szCs w:val="22"/>
        </w:rPr>
        <w:t>90.208.840</w:t>
      </w:r>
      <w:r w:rsidRPr="007F3ED4">
        <w:rPr>
          <w:rFonts w:ascii="Arial" w:hAnsi="Arial" w:cs="Arial"/>
          <w:sz w:val="22"/>
          <w:szCs w:val="22"/>
        </w:rPr>
        <w:t xml:space="preserve"> kuna. </w:t>
      </w:r>
    </w:p>
    <w:p w14:paraId="4B814F83" w14:textId="77777777" w:rsidR="00E21EF8" w:rsidRPr="007F3ED4" w:rsidRDefault="00E21EF8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3AD42CEE" w14:textId="77777777" w:rsidR="00DD7E3B" w:rsidRPr="007F3ED4" w:rsidRDefault="00D56DEE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Prihodi poslovanja</w:t>
      </w:r>
    </w:p>
    <w:p w14:paraId="78CC8637" w14:textId="77777777" w:rsidR="00DD7E3B" w:rsidRPr="007F3ED4" w:rsidRDefault="00DD7E3B" w:rsidP="00746D45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945F16D" w14:textId="77DB1F26" w:rsidR="00DD7E3B" w:rsidRPr="007F3ED4" w:rsidRDefault="00DD7E3B" w:rsidP="00746D45">
      <w:pPr>
        <w:jc w:val="both"/>
        <w:rPr>
          <w:rFonts w:ascii="Arial" w:hAnsi="Arial" w:cs="Arial"/>
          <w:b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045 – Pomoći iz inozemstva i od subjekata unutar općeg </w:t>
      </w:r>
      <w:r w:rsidRPr="007F3ED4">
        <w:rPr>
          <w:rFonts w:ascii="Arial" w:hAnsi="Arial" w:cs="Arial"/>
          <w:bCs/>
          <w:sz w:val="22"/>
          <w:szCs w:val="22"/>
        </w:rPr>
        <w:t>proračuna –</w:t>
      </w:r>
      <w:r w:rsidR="00564CA4" w:rsidRPr="007F3ED4">
        <w:rPr>
          <w:rFonts w:ascii="Arial" w:hAnsi="Arial" w:cs="Arial"/>
          <w:bCs/>
          <w:sz w:val="22"/>
          <w:szCs w:val="22"/>
        </w:rPr>
        <w:t xml:space="preserve"> konto 63</w:t>
      </w:r>
      <w:r w:rsidRPr="007F3ED4">
        <w:rPr>
          <w:rFonts w:ascii="Arial" w:hAnsi="Arial" w:cs="Arial"/>
          <w:bCs/>
          <w:sz w:val="22"/>
          <w:szCs w:val="22"/>
        </w:rPr>
        <w:t xml:space="preserve"> prihodi su povećani za </w:t>
      </w:r>
      <w:r w:rsidR="00C72D0E" w:rsidRPr="007F3ED4">
        <w:rPr>
          <w:rFonts w:ascii="Arial" w:hAnsi="Arial" w:cs="Arial"/>
          <w:bCs/>
          <w:sz w:val="22"/>
          <w:szCs w:val="22"/>
        </w:rPr>
        <w:t>1,10</w:t>
      </w:r>
      <w:r w:rsidRPr="007F3ED4">
        <w:rPr>
          <w:rFonts w:ascii="Arial" w:hAnsi="Arial" w:cs="Arial"/>
          <w:bCs/>
          <w:sz w:val="22"/>
          <w:szCs w:val="22"/>
        </w:rPr>
        <w:t xml:space="preserve">%. </w:t>
      </w:r>
    </w:p>
    <w:p w14:paraId="6B4BCFC4" w14:textId="371953A7" w:rsidR="00D603F7" w:rsidRPr="007F3ED4" w:rsidRDefault="00D603F7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04</w:t>
      </w:r>
      <w:r w:rsidR="00DD7E3B" w:rsidRPr="007F3ED4">
        <w:rPr>
          <w:rFonts w:ascii="Arial" w:hAnsi="Arial" w:cs="Arial"/>
          <w:b/>
          <w:sz w:val="22"/>
          <w:szCs w:val="22"/>
        </w:rPr>
        <w:t>9</w:t>
      </w:r>
      <w:r w:rsidRPr="007F3ED4">
        <w:rPr>
          <w:rFonts w:ascii="Arial" w:hAnsi="Arial" w:cs="Arial"/>
          <w:b/>
          <w:sz w:val="22"/>
          <w:szCs w:val="22"/>
        </w:rPr>
        <w:t xml:space="preserve"> – Pomoći od međunarodnih organizacija te institucija i tijela EU </w:t>
      </w:r>
      <w:r w:rsidRPr="007F3ED4">
        <w:rPr>
          <w:rFonts w:ascii="Arial" w:hAnsi="Arial" w:cs="Arial"/>
          <w:sz w:val="22"/>
          <w:szCs w:val="22"/>
        </w:rPr>
        <w:t>– prihodi sufinancirani od strane EU u visini 75%, temeljem programa posebnih nadzora štetnih organizama bilja (PPN)</w:t>
      </w:r>
      <w:r w:rsidR="009F4155" w:rsidRPr="007F3ED4">
        <w:rPr>
          <w:rFonts w:ascii="Arial" w:hAnsi="Arial" w:cs="Arial"/>
          <w:sz w:val="22"/>
          <w:szCs w:val="22"/>
        </w:rPr>
        <w:t>, aktivnosti provodi Centar za zaštitu bilja</w:t>
      </w:r>
      <w:r w:rsidRPr="007F3ED4">
        <w:rPr>
          <w:rFonts w:ascii="Arial" w:hAnsi="Arial" w:cs="Arial"/>
          <w:sz w:val="22"/>
          <w:szCs w:val="22"/>
        </w:rPr>
        <w:t xml:space="preserve"> i refundacije EU za obavljena službena putovanja djelatnika </w:t>
      </w:r>
      <w:r w:rsidR="00DD7E3B" w:rsidRPr="007F3ED4">
        <w:rPr>
          <w:rFonts w:ascii="Arial" w:hAnsi="Arial" w:cs="Arial"/>
          <w:sz w:val="22"/>
          <w:szCs w:val="22"/>
        </w:rPr>
        <w:t>Agencije</w:t>
      </w:r>
      <w:r w:rsidRPr="007F3ED4">
        <w:rPr>
          <w:rFonts w:ascii="Arial" w:hAnsi="Arial" w:cs="Arial"/>
          <w:sz w:val="22"/>
          <w:szCs w:val="22"/>
        </w:rPr>
        <w:t xml:space="preserve"> za prisustvovanja na radnim skupinama i radionicama. </w:t>
      </w:r>
      <w:r w:rsidR="00DD7E3B" w:rsidRPr="007F3ED4">
        <w:rPr>
          <w:rFonts w:ascii="Arial" w:hAnsi="Arial" w:cs="Arial"/>
          <w:sz w:val="22"/>
          <w:szCs w:val="22"/>
        </w:rPr>
        <w:t xml:space="preserve">Povećani </w:t>
      </w:r>
      <w:r w:rsidRPr="007F3ED4">
        <w:rPr>
          <w:rFonts w:ascii="Arial" w:hAnsi="Arial" w:cs="Arial"/>
          <w:sz w:val="22"/>
          <w:szCs w:val="22"/>
        </w:rPr>
        <w:t xml:space="preserve"> su u odnosu na 20</w:t>
      </w:r>
      <w:r w:rsidR="00C72D0E" w:rsidRPr="007F3ED4">
        <w:rPr>
          <w:rFonts w:ascii="Arial" w:hAnsi="Arial" w:cs="Arial"/>
          <w:sz w:val="22"/>
          <w:szCs w:val="22"/>
        </w:rPr>
        <w:t>19</w:t>
      </w:r>
      <w:r w:rsidRPr="007F3ED4">
        <w:rPr>
          <w:rFonts w:ascii="Arial" w:hAnsi="Arial" w:cs="Arial"/>
          <w:sz w:val="22"/>
          <w:szCs w:val="22"/>
        </w:rPr>
        <w:t xml:space="preserve">. godinu </w:t>
      </w:r>
      <w:r w:rsidR="00CF7802" w:rsidRPr="007F3ED4">
        <w:rPr>
          <w:rFonts w:ascii="Arial" w:hAnsi="Arial" w:cs="Arial"/>
          <w:sz w:val="22"/>
          <w:szCs w:val="22"/>
        </w:rPr>
        <w:t xml:space="preserve">za </w:t>
      </w:r>
      <w:r w:rsidR="00C72D0E" w:rsidRPr="007F3ED4">
        <w:rPr>
          <w:rFonts w:ascii="Arial" w:hAnsi="Arial" w:cs="Arial"/>
          <w:sz w:val="22"/>
          <w:szCs w:val="22"/>
        </w:rPr>
        <w:t>16,40</w:t>
      </w:r>
      <w:r w:rsidR="00CF7802" w:rsidRPr="007F3ED4">
        <w:rPr>
          <w:rFonts w:ascii="Arial" w:hAnsi="Arial" w:cs="Arial"/>
          <w:sz w:val="22"/>
          <w:szCs w:val="22"/>
        </w:rPr>
        <w:t>%.</w:t>
      </w:r>
    </w:p>
    <w:p w14:paraId="566E84FE" w14:textId="61870421" w:rsidR="00511376" w:rsidRPr="007F3ED4" w:rsidRDefault="00CF780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050 – Tekuće pomoći od međunarodnih organizacija</w:t>
      </w:r>
      <w:r w:rsidR="00511376" w:rsidRPr="007F3ED4">
        <w:rPr>
          <w:rFonts w:ascii="Arial" w:hAnsi="Arial" w:cs="Arial"/>
          <w:b/>
          <w:bCs/>
          <w:sz w:val="22"/>
          <w:szCs w:val="22"/>
        </w:rPr>
        <w:t xml:space="preserve"> </w:t>
      </w:r>
      <w:r w:rsidR="00511376" w:rsidRPr="007F3ED4">
        <w:rPr>
          <w:rFonts w:ascii="Arial" w:hAnsi="Arial" w:cs="Arial"/>
          <w:sz w:val="22"/>
          <w:szCs w:val="22"/>
        </w:rPr>
        <w:t xml:space="preserve">– </w:t>
      </w:r>
      <w:r w:rsidR="00874C72" w:rsidRPr="007F3ED4">
        <w:rPr>
          <w:rFonts w:ascii="Arial" w:hAnsi="Arial" w:cs="Arial"/>
          <w:sz w:val="22"/>
          <w:szCs w:val="22"/>
        </w:rPr>
        <w:t xml:space="preserve">povećanje za 95,8%, </w:t>
      </w:r>
      <w:r w:rsidR="00511376" w:rsidRPr="007F3ED4">
        <w:rPr>
          <w:rFonts w:ascii="Arial" w:hAnsi="Arial" w:cs="Arial"/>
          <w:sz w:val="22"/>
          <w:szCs w:val="22"/>
        </w:rPr>
        <w:t xml:space="preserve">ostvarene su u iznosu od </w:t>
      </w:r>
      <w:r w:rsidR="00C72D0E" w:rsidRPr="007F3ED4">
        <w:rPr>
          <w:rFonts w:ascii="Arial" w:hAnsi="Arial" w:cs="Arial"/>
          <w:sz w:val="22"/>
          <w:szCs w:val="22"/>
        </w:rPr>
        <w:t>771.298</w:t>
      </w:r>
      <w:r w:rsidR="00511376" w:rsidRPr="007F3ED4">
        <w:rPr>
          <w:rFonts w:ascii="Arial" w:hAnsi="Arial" w:cs="Arial"/>
          <w:sz w:val="22"/>
          <w:szCs w:val="22"/>
        </w:rPr>
        <w:t xml:space="preserve"> kuna i odnose se na uplate od strane EFSA-e, a vezano uz istraživanje  o prehrambenim navikama djece i odraslih kao i na </w:t>
      </w:r>
      <w:r w:rsidR="00C72D0E" w:rsidRPr="007F3ED4">
        <w:rPr>
          <w:rFonts w:ascii="Arial" w:hAnsi="Arial" w:cs="Arial"/>
          <w:sz w:val="22"/>
          <w:szCs w:val="22"/>
        </w:rPr>
        <w:t xml:space="preserve">aktivnost </w:t>
      </w:r>
      <w:proofErr w:type="spellStart"/>
      <w:r w:rsidR="00C72D0E" w:rsidRPr="007F3ED4">
        <w:rPr>
          <w:rFonts w:ascii="Arial" w:hAnsi="Arial" w:cs="Arial"/>
          <w:sz w:val="22"/>
          <w:szCs w:val="22"/>
        </w:rPr>
        <w:t>Focal</w:t>
      </w:r>
      <w:proofErr w:type="spellEnd"/>
      <w:r w:rsidR="00C72D0E" w:rsidRPr="007F3E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2D0E" w:rsidRPr="007F3ED4">
        <w:rPr>
          <w:rFonts w:ascii="Arial" w:hAnsi="Arial" w:cs="Arial"/>
          <w:sz w:val="22"/>
          <w:szCs w:val="22"/>
        </w:rPr>
        <w:t>Point</w:t>
      </w:r>
      <w:proofErr w:type="spellEnd"/>
      <w:r w:rsidR="00511376" w:rsidRPr="007F3E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46431" w:rsidRPr="007F3ED4">
        <w:rPr>
          <w:rFonts w:ascii="Arial" w:hAnsi="Arial" w:cs="Arial"/>
          <w:sz w:val="22"/>
          <w:szCs w:val="22"/>
        </w:rPr>
        <w:t>Focal</w:t>
      </w:r>
      <w:proofErr w:type="spellEnd"/>
      <w:r w:rsidR="00F46431" w:rsidRPr="007F3E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431" w:rsidRPr="007F3ED4">
        <w:rPr>
          <w:rFonts w:ascii="Arial" w:hAnsi="Arial" w:cs="Arial"/>
          <w:sz w:val="22"/>
          <w:szCs w:val="22"/>
        </w:rPr>
        <w:t>Point</w:t>
      </w:r>
      <w:proofErr w:type="spellEnd"/>
      <w:r w:rsidR="00F46431" w:rsidRPr="007F3ED4">
        <w:rPr>
          <w:rFonts w:ascii="Arial" w:hAnsi="Arial" w:cs="Arial"/>
          <w:sz w:val="22"/>
          <w:szCs w:val="22"/>
        </w:rPr>
        <w:t xml:space="preserve"> (FP) mreža predstavlja poveznicu između Europske agencije za sigurnost hrane (EFSA) i nacionalnih institucija u sustavu sigurnosti hrane, istraživačkih instituta, zavoda, akademske zajednice i </w:t>
      </w:r>
      <w:r w:rsidR="00F46431" w:rsidRPr="007F3ED4">
        <w:rPr>
          <w:rFonts w:ascii="Arial" w:hAnsi="Arial" w:cs="Arial"/>
          <w:sz w:val="22"/>
          <w:szCs w:val="22"/>
        </w:rPr>
        <w:lastRenderedPageBreak/>
        <w:t xml:space="preserve">ostalih dionika. Mreža se sastoji od predstavnika 27 zemalja članica EU, Islanda i Norveške, te promatrača iz Švicarske i </w:t>
      </w:r>
      <w:proofErr w:type="spellStart"/>
      <w:r w:rsidR="00F46431" w:rsidRPr="007F3ED4">
        <w:rPr>
          <w:rFonts w:ascii="Arial" w:hAnsi="Arial" w:cs="Arial"/>
          <w:sz w:val="22"/>
          <w:szCs w:val="22"/>
        </w:rPr>
        <w:t>pre</w:t>
      </w:r>
      <w:r w:rsidR="004C38A7" w:rsidRPr="007F3ED4">
        <w:rPr>
          <w:rFonts w:ascii="Arial" w:hAnsi="Arial" w:cs="Arial"/>
          <w:sz w:val="22"/>
          <w:szCs w:val="22"/>
        </w:rPr>
        <w:t>d</w:t>
      </w:r>
      <w:r w:rsidR="00F46431" w:rsidRPr="007F3ED4">
        <w:rPr>
          <w:rFonts w:ascii="Arial" w:hAnsi="Arial" w:cs="Arial"/>
          <w:sz w:val="22"/>
          <w:szCs w:val="22"/>
        </w:rPr>
        <w:t>pristupnih</w:t>
      </w:r>
      <w:proofErr w:type="spellEnd"/>
      <w:r w:rsidR="00F46431" w:rsidRPr="007F3ED4">
        <w:rPr>
          <w:rFonts w:ascii="Arial" w:hAnsi="Arial" w:cs="Arial"/>
          <w:sz w:val="22"/>
          <w:szCs w:val="22"/>
        </w:rPr>
        <w:t xml:space="preserve"> zemalja</w:t>
      </w:r>
      <w:r w:rsidR="00F46431" w:rsidRPr="007F3ED4">
        <w:rPr>
          <w:rFonts w:ascii="Arial" w:hAnsi="Arial" w:cs="Arial"/>
          <w:bCs/>
          <w:iCs/>
          <w:sz w:val="22"/>
          <w:szCs w:val="22"/>
        </w:rPr>
        <w:t xml:space="preserve">. </w:t>
      </w:r>
      <w:r w:rsidR="00511376" w:rsidRPr="007F3ED4">
        <w:rPr>
          <w:rFonts w:ascii="Arial" w:hAnsi="Arial" w:cs="Arial"/>
          <w:sz w:val="22"/>
          <w:szCs w:val="22"/>
        </w:rPr>
        <w:t xml:space="preserve">Aktivnost provodi Centar za </w:t>
      </w:r>
      <w:r w:rsidR="004C38A7" w:rsidRPr="007F3ED4">
        <w:rPr>
          <w:rFonts w:ascii="Arial" w:hAnsi="Arial" w:cs="Arial"/>
          <w:sz w:val="22"/>
          <w:szCs w:val="22"/>
        </w:rPr>
        <w:t xml:space="preserve">sigurnost </w:t>
      </w:r>
      <w:r w:rsidR="00511376" w:rsidRPr="007F3ED4">
        <w:rPr>
          <w:rFonts w:ascii="Arial" w:hAnsi="Arial" w:cs="Arial"/>
          <w:sz w:val="22"/>
          <w:szCs w:val="22"/>
        </w:rPr>
        <w:t>hran</w:t>
      </w:r>
      <w:r w:rsidR="004C38A7" w:rsidRPr="007F3ED4">
        <w:rPr>
          <w:rFonts w:ascii="Arial" w:hAnsi="Arial" w:cs="Arial"/>
          <w:sz w:val="22"/>
          <w:szCs w:val="22"/>
        </w:rPr>
        <w:t>e</w:t>
      </w:r>
      <w:r w:rsidR="00511376" w:rsidRPr="007F3ED4">
        <w:rPr>
          <w:rFonts w:ascii="Arial" w:hAnsi="Arial" w:cs="Arial"/>
          <w:sz w:val="22"/>
          <w:szCs w:val="22"/>
        </w:rPr>
        <w:t>.</w:t>
      </w:r>
    </w:p>
    <w:p w14:paraId="68F0E89A" w14:textId="56A997CE" w:rsidR="003A76CF" w:rsidRPr="007F3ED4" w:rsidRDefault="00511376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052 – Tekuće pomoći od institucija i tijela EU </w:t>
      </w:r>
      <w:r w:rsidRPr="007F3ED4">
        <w:rPr>
          <w:rFonts w:ascii="Arial" w:hAnsi="Arial" w:cs="Arial"/>
          <w:sz w:val="22"/>
          <w:szCs w:val="22"/>
        </w:rPr>
        <w:t xml:space="preserve">- </w:t>
      </w:r>
      <w:r w:rsidR="003A76CF" w:rsidRPr="007F3ED4">
        <w:rPr>
          <w:rFonts w:ascii="Arial" w:hAnsi="Arial" w:cs="Arial"/>
          <w:sz w:val="22"/>
          <w:szCs w:val="22"/>
        </w:rPr>
        <w:t>sufinanciranje od strane EU u visini 75%, temeljem programa posebnih nadzora štetnih organizama bilja (PPN)</w:t>
      </w:r>
      <w:r w:rsidR="004C38A7" w:rsidRPr="007F3ED4">
        <w:rPr>
          <w:rFonts w:ascii="Arial" w:hAnsi="Arial" w:cs="Arial"/>
          <w:sz w:val="22"/>
          <w:szCs w:val="22"/>
        </w:rPr>
        <w:t xml:space="preserve"> čije aktivnosti provodi Centar za zaštitu bilja</w:t>
      </w:r>
      <w:r w:rsidR="003A76CF" w:rsidRPr="007F3ED4">
        <w:rPr>
          <w:rFonts w:ascii="Arial" w:hAnsi="Arial" w:cs="Arial"/>
          <w:sz w:val="22"/>
          <w:szCs w:val="22"/>
        </w:rPr>
        <w:t xml:space="preserve"> i refundacije EU za obavljena službena putovanja djelatnika Agencije za prisustvovanja na radnim skupinama i radionicama.</w:t>
      </w:r>
    </w:p>
    <w:p w14:paraId="7D183E19" w14:textId="4C317766" w:rsidR="004D624D" w:rsidRPr="007F3ED4" w:rsidRDefault="004D624D" w:rsidP="00746D45">
      <w:pPr>
        <w:jc w:val="both"/>
        <w:rPr>
          <w:rFonts w:ascii="Arial" w:hAnsi="Arial" w:cs="Arial"/>
          <w:bCs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6A1F2C" w:rsidRPr="007F3ED4">
        <w:rPr>
          <w:rFonts w:ascii="Arial" w:hAnsi="Arial" w:cs="Arial"/>
          <w:b/>
          <w:sz w:val="22"/>
          <w:szCs w:val="22"/>
        </w:rPr>
        <w:t xml:space="preserve">057 i </w:t>
      </w:r>
      <w:r w:rsidRPr="007F3ED4">
        <w:rPr>
          <w:rFonts w:ascii="Arial" w:hAnsi="Arial" w:cs="Arial"/>
          <w:b/>
          <w:sz w:val="22"/>
          <w:szCs w:val="22"/>
        </w:rPr>
        <w:t>058 – Tekuće pomoći od izvanproračunskih korisnika</w:t>
      </w:r>
      <w:r w:rsidR="00B27B1E" w:rsidRPr="007F3ED4">
        <w:rPr>
          <w:rFonts w:ascii="Arial" w:hAnsi="Arial" w:cs="Arial"/>
          <w:sz w:val="22"/>
          <w:szCs w:val="22"/>
        </w:rPr>
        <w:t xml:space="preserve"> – uplat</w:t>
      </w:r>
      <w:r w:rsidR="000F4B2D" w:rsidRPr="007F3ED4">
        <w:rPr>
          <w:rFonts w:ascii="Arial" w:hAnsi="Arial" w:cs="Arial"/>
          <w:sz w:val="22"/>
          <w:szCs w:val="22"/>
        </w:rPr>
        <w:t xml:space="preserve">a u iznosu od 525,00 kuna od strane Fonda za zaštitu okoliša za projekt </w:t>
      </w:r>
      <w:proofErr w:type="spellStart"/>
      <w:r w:rsidR="000F4B2D" w:rsidRPr="007F3ED4">
        <w:rPr>
          <w:rFonts w:ascii="Arial" w:hAnsi="Arial" w:cs="Arial"/>
          <w:sz w:val="22"/>
          <w:szCs w:val="22"/>
        </w:rPr>
        <w:t>Agroekote</w:t>
      </w:r>
      <w:r w:rsidR="004C38A7" w:rsidRPr="007F3ED4">
        <w:rPr>
          <w:rFonts w:ascii="Arial" w:hAnsi="Arial" w:cs="Arial"/>
          <w:sz w:val="22"/>
          <w:szCs w:val="22"/>
        </w:rPr>
        <w:t>c</w:t>
      </w:r>
      <w:r w:rsidR="000F4B2D" w:rsidRPr="007F3ED4">
        <w:rPr>
          <w:rFonts w:ascii="Arial" w:hAnsi="Arial" w:cs="Arial"/>
          <w:sz w:val="22"/>
          <w:szCs w:val="22"/>
        </w:rPr>
        <w:t>h</w:t>
      </w:r>
      <w:proofErr w:type="spellEnd"/>
      <w:r w:rsidR="004854A8" w:rsidRPr="007F3ED4">
        <w:rPr>
          <w:rFonts w:ascii="Arial" w:hAnsi="Arial" w:cs="Arial"/>
          <w:sz w:val="22"/>
          <w:szCs w:val="22"/>
        </w:rPr>
        <w:t xml:space="preserve"> – Optimizacija gospodarenja tlom, koj</w:t>
      </w:r>
      <w:r w:rsidR="004C38A7" w:rsidRPr="007F3ED4">
        <w:rPr>
          <w:rFonts w:ascii="Arial" w:hAnsi="Arial" w:cs="Arial"/>
          <w:sz w:val="22"/>
          <w:szCs w:val="22"/>
        </w:rPr>
        <w:t>e</w:t>
      </w:r>
      <w:r w:rsidR="004854A8" w:rsidRPr="007F3ED4">
        <w:rPr>
          <w:rFonts w:ascii="Arial" w:hAnsi="Arial" w:cs="Arial"/>
          <w:sz w:val="22"/>
          <w:szCs w:val="22"/>
        </w:rPr>
        <w:t xml:space="preserve">m je cilj povećati prilagodljivost i smanjiti ranjivost hrvatske poljoprivrede vezano uz utjecaj klimatskih promjena na plodnost i kvalitetu tla kroz prijedlog </w:t>
      </w:r>
      <w:proofErr w:type="spellStart"/>
      <w:r w:rsidR="004854A8" w:rsidRPr="007F3ED4">
        <w:rPr>
          <w:rFonts w:ascii="Arial" w:hAnsi="Arial" w:cs="Arial"/>
          <w:sz w:val="22"/>
          <w:szCs w:val="22"/>
        </w:rPr>
        <w:t>agro</w:t>
      </w:r>
      <w:proofErr w:type="spellEnd"/>
      <w:r w:rsidR="004854A8" w:rsidRPr="007F3ED4">
        <w:rPr>
          <w:rFonts w:ascii="Arial" w:hAnsi="Arial" w:cs="Arial"/>
          <w:sz w:val="22"/>
          <w:szCs w:val="22"/>
        </w:rPr>
        <w:t xml:space="preserve">-tehničkih mjera te jačanje kapaciteta za prilagodbu na području Istočno panonske i Središnje panonske </w:t>
      </w:r>
      <w:proofErr w:type="spellStart"/>
      <w:r w:rsidR="004854A8" w:rsidRPr="007F3ED4">
        <w:rPr>
          <w:rFonts w:ascii="Arial" w:hAnsi="Arial" w:cs="Arial"/>
          <w:sz w:val="22"/>
          <w:szCs w:val="22"/>
        </w:rPr>
        <w:t>podregije</w:t>
      </w:r>
      <w:proofErr w:type="spellEnd"/>
      <w:r w:rsidR="004854A8" w:rsidRPr="007F3ED4">
        <w:rPr>
          <w:rFonts w:ascii="Arial" w:hAnsi="Arial" w:cs="Arial"/>
          <w:sz w:val="22"/>
          <w:szCs w:val="22"/>
        </w:rPr>
        <w:t xml:space="preserve">. </w:t>
      </w:r>
      <w:r w:rsidR="00A479BF" w:rsidRPr="007F3ED4">
        <w:rPr>
          <w:rFonts w:ascii="Arial" w:hAnsi="Arial" w:cs="Arial"/>
          <w:bCs/>
          <w:sz w:val="22"/>
          <w:szCs w:val="22"/>
        </w:rPr>
        <w:t>Početak provedbe projekta je 01.02.2020. godine, a završetak 31.05.2023. godine.</w:t>
      </w:r>
    </w:p>
    <w:p w14:paraId="20BE5D85" w14:textId="171F8290" w:rsidR="004C38A7" w:rsidRPr="007F3ED4" w:rsidRDefault="004C38A7" w:rsidP="00746D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067 – Tekuće pomoći temeljem prijenosa EU sredstava </w:t>
      </w:r>
      <w:r w:rsidRPr="007F3ED4">
        <w:rPr>
          <w:rFonts w:ascii="Arial" w:hAnsi="Arial" w:cs="Arial"/>
          <w:sz w:val="22"/>
          <w:szCs w:val="22"/>
        </w:rPr>
        <w:t xml:space="preserve">– u 2019. godini evidentirane su uplate za potpore (poticaji) od strane </w:t>
      </w:r>
      <w:r w:rsidRPr="007F3ED4">
        <w:rPr>
          <w:rFonts w:ascii="Arial" w:hAnsi="Arial" w:cs="Arial"/>
          <w:sz w:val="22"/>
          <w:szCs w:val="22"/>
        </w:rPr>
        <w:t>Agencije za plaćanja u poljoprivredi, ribarstvu i ruralnom razvoju</w:t>
      </w:r>
      <w:r w:rsidRPr="007F3ED4">
        <w:rPr>
          <w:rFonts w:ascii="Arial" w:hAnsi="Arial" w:cs="Arial"/>
          <w:sz w:val="22"/>
          <w:szCs w:val="22"/>
        </w:rPr>
        <w:t xml:space="preserve"> koje su tijekom 2020. godine usklađene i evidentirane na konto 639.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CA7F38" w14:textId="100FCB32" w:rsidR="00B378AD" w:rsidRPr="007F3ED4" w:rsidRDefault="00E2344C" w:rsidP="00746D45">
      <w:pPr>
        <w:suppressAutoHyphens/>
        <w:ind w:right="11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069 – Prijenosi između proračunskih korisnika istog proračuna</w:t>
      </w:r>
      <w:r w:rsidRPr="007F3ED4">
        <w:rPr>
          <w:rFonts w:ascii="Arial" w:hAnsi="Arial" w:cs="Arial"/>
          <w:sz w:val="22"/>
          <w:szCs w:val="22"/>
        </w:rPr>
        <w:t xml:space="preserve"> – povećanje </w:t>
      </w:r>
      <w:r w:rsidR="00B378AD" w:rsidRPr="007F3ED4">
        <w:rPr>
          <w:rFonts w:ascii="Arial" w:hAnsi="Arial" w:cs="Arial"/>
          <w:sz w:val="22"/>
          <w:szCs w:val="22"/>
        </w:rPr>
        <w:t xml:space="preserve">od 22,10%. Potpore dobivene od Agencije za plaćanja u poljoprivredi, ribarstvu i ruralnom razvoju za 220,48 ha zemlje koju obrađuje Centar za sjemenarstvo i rasadničarstvo i Centar za voćarstvo i povrćarstvo. Primljena sredstva od Agencije za plaćanja u poljoprivredi, ribarstvu i ruralnom razvoju za provedbu  </w:t>
      </w:r>
      <w:r w:rsidR="00333FCE" w:rsidRPr="007F3ED4">
        <w:rPr>
          <w:rFonts w:ascii="Arial" w:hAnsi="Arial" w:cs="Arial"/>
          <w:sz w:val="22"/>
          <w:szCs w:val="22"/>
        </w:rPr>
        <w:t xml:space="preserve">programa </w:t>
      </w:r>
      <w:proofErr w:type="spellStart"/>
      <w:r w:rsidR="004C38A7" w:rsidRPr="007F3ED4">
        <w:rPr>
          <w:rFonts w:ascii="Arial" w:hAnsi="Arial" w:cs="Arial"/>
          <w:sz w:val="22"/>
          <w:szCs w:val="22"/>
        </w:rPr>
        <w:t>P</w:t>
      </w:r>
      <w:r w:rsidR="00B378AD" w:rsidRPr="007F3ED4">
        <w:rPr>
          <w:rFonts w:ascii="Arial" w:hAnsi="Arial" w:cs="Arial"/>
          <w:sz w:val="22"/>
          <w:szCs w:val="22"/>
        </w:rPr>
        <w:t>odmjer</w:t>
      </w:r>
      <w:r w:rsidR="00333FCE" w:rsidRPr="007F3ED4">
        <w:rPr>
          <w:rFonts w:ascii="Arial" w:hAnsi="Arial" w:cs="Arial"/>
          <w:sz w:val="22"/>
          <w:szCs w:val="22"/>
        </w:rPr>
        <w:t>a</w:t>
      </w:r>
      <w:proofErr w:type="spellEnd"/>
      <w:r w:rsidR="00B378AD" w:rsidRPr="007F3ED4">
        <w:rPr>
          <w:rFonts w:ascii="Arial" w:hAnsi="Arial" w:cs="Arial"/>
          <w:sz w:val="22"/>
          <w:szCs w:val="22"/>
        </w:rPr>
        <w:t xml:space="preserve"> 10.2. „Potpora za očuvanje, održivo korištenje i razvoj genetskih izvora u poljoprivredi“. Aktivnosti provode Centar za sjemenarstvo i rasadničarstvo i Centar za voćarstvo i povrćarstvo.</w:t>
      </w:r>
    </w:p>
    <w:p w14:paraId="2C0AC841" w14:textId="42D385DC" w:rsidR="00B378AD" w:rsidRPr="007F3ED4" w:rsidRDefault="00B378A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070 – Tekući prijenosi između proračunskih korisnika istog proračuna </w:t>
      </w:r>
      <w:r w:rsidRPr="007F3ED4">
        <w:rPr>
          <w:rFonts w:ascii="Arial" w:hAnsi="Arial" w:cs="Arial"/>
          <w:sz w:val="22"/>
          <w:szCs w:val="22"/>
        </w:rPr>
        <w:t>– izvršenje u iznosu od 82.</w:t>
      </w:r>
      <w:r w:rsidR="004C38A7" w:rsidRPr="007F3ED4">
        <w:rPr>
          <w:rFonts w:ascii="Arial" w:hAnsi="Arial" w:cs="Arial"/>
          <w:sz w:val="22"/>
          <w:szCs w:val="22"/>
        </w:rPr>
        <w:t>400</w:t>
      </w:r>
      <w:r w:rsidRPr="007F3ED4">
        <w:rPr>
          <w:rFonts w:ascii="Arial" w:hAnsi="Arial" w:cs="Arial"/>
          <w:sz w:val="22"/>
          <w:szCs w:val="22"/>
        </w:rPr>
        <w:t xml:space="preserve"> kuna odnosi se na potpore dobivene od Agencije za plaćanja u poljoprivredi, ribarstvu i ruralnom razvoju za aktivnosti Centra za sjemenarstvo i rasadničarstvo i Centra za voćarstvo i povrćarstvo.</w:t>
      </w:r>
    </w:p>
    <w:p w14:paraId="4C0B16A1" w14:textId="6DB3B28C" w:rsidR="00E2344C" w:rsidRPr="007F3ED4" w:rsidRDefault="00B378A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071 – Kapitalni prijenosi između proračunskih korisnika istog proračuna </w:t>
      </w:r>
      <w:r w:rsidRPr="007F3ED4">
        <w:rPr>
          <w:rFonts w:ascii="Arial" w:hAnsi="Arial" w:cs="Arial"/>
          <w:sz w:val="22"/>
          <w:szCs w:val="22"/>
        </w:rPr>
        <w:t>– izvršenje u iznosu od 146.</w:t>
      </w:r>
      <w:r w:rsidR="004C38A7" w:rsidRPr="007F3ED4">
        <w:rPr>
          <w:rFonts w:ascii="Arial" w:hAnsi="Arial" w:cs="Arial"/>
          <w:sz w:val="22"/>
          <w:szCs w:val="22"/>
        </w:rPr>
        <w:t xml:space="preserve">898 </w:t>
      </w:r>
      <w:r w:rsidRPr="007F3ED4">
        <w:rPr>
          <w:rFonts w:ascii="Arial" w:hAnsi="Arial" w:cs="Arial"/>
          <w:sz w:val="22"/>
          <w:szCs w:val="22"/>
        </w:rPr>
        <w:t xml:space="preserve">kuna odnosi se na primljena sredstva od Agencije za plaćanja u poljoprivredi, ribarstvu i ruralnom razvoju za provedbu  </w:t>
      </w:r>
      <w:proofErr w:type="spellStart"/>
      <w:r w:rsidR="004C38A7" w:rsidRPr="007F3ED4">
        <w:rPr>
          <w:rFonts w:ascii="Arial" w:hAnsi="Arial" w:cs="Arial"/>
          <w:sz w:val="22"/>
          <w:szCs w:val="22"/>
        </w:rPr>
        <w:t>P</w:t>
      </w:r>
      <w:r w:rsidRPr="007F3ED4">
        <w:rPr>
          <w:rFonts w:ascii="Arial" w:hAnsi="Arial" w:cs="Arial"/>
          <w:sz w:val="22"/>
          <w:szCs w:val="22"/>
        </w:rPr>
        <w:t>odmjere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10.2. „Potpora za očuvanje, održivo korištenje i razvoj genetskih izvora u poljoprivredi“.</w:t>
      </w:r>
    </w:p>
    <w:p w14:paraId="606FF6E7" w14:textId="0BA60914" w:rsidR="0063415E" w:rsidRPr="007F3ED4" w:rsidRDefault="004D624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072 – Tekući prijenosi između proračunskih korisnika istog proračuna temeljem prijenosa EU sredstava</w:t>
      </w:r>
      <w:r w:rsidR="00805671" w:rsidRPr="007F3ED4">
        <w:rPr>
          <w:rFonts w:ascii="Arial" w:hAnsi="Arial" w:cs="Arial"/>
          <w:b/>
          <w:sz w:val="22"/>
          <w:szCs w:val="22"/>
        </w:rPr>
        <w:t xml:space="preserve"> </w:t>
      </w:r>
      <w:r w:rsidR="00805671" w:rsidRPr="007F3ED4">
        <w:rPr>
          <w:rFonts w:ascii="Arial" w:hAnsi="Arial" w:cs="Arial"/>
          <w:sz w:val="22"/>
          <w:szCs w:val="22"/>
        </w:rPr>
        <w:t xml:space="preserve">– </w:t>
      </w:r>
      <w:r w:rsidR="00B378AD" w:rsidRPr="007F3ED4">
        <w:rPr>
          <w:rFonts w:ascii="Arial" w:hAnsi="Arial" w:cs="Arial"/>
          <w:sz w:val="22"/>
          <w:szCs w:val="22"/>
        </w:rPr>
        <w:t xml:space="preserve">smanjenje od 64%. </w:t>
      </w:r>
      <w:r w:rsidR="00E2344C" w:rsidRPr="007F3ED4">
        <w:rPr>
          <w:rFonts w:ascii="Arial" w:hAnsi="Arial" w:cs="Arial"/>
          <w:sz w:val="22"/>
          <w:szCs w:val="22"/>
        </w:rPr>
        <w:t xml:space="preserve">Primljena sredstva od Agencije za plaćanja u poljoprivredi, ribarstvu i ruralnom razvoju za </w:t>
      </w:r>
      <w:r w:rsidR="007D28E6" w:rsidRPr="007F3ED4">
        <w:rPr>
          <w:rFonts w:ascii="Arial" w:hAnsi="Arial" w:cs="Arial"/>
          <w:sz w:val="22"/>
          <w:szCs w:val="22"/>
        </w:rPr>
        <w:t>potpore dobivene od Agencije za plaćanja u poljoprivredi, ribarstvu i ruralnom razvoju za aktivnosti Centra za sjemenarstvo i rasadničarstvo i Centra za voćarstvo i povrćarstvo.</w:t>
      </w:r>
      <w:r w:rsidR="004C38A7" w:rsidRPr="007F3ED4">
        <w:rPr>
          <w:rFonts w:ascii="Arial" w:hAnsi="Arial" w:cs="Arial"/>
          <w:sz w:val="22"/>
          <w:szCs w:val="22"/>
        </w:rPr>
        <w:t xml:space="preserve"> Raspoređene </w:t>
      </w:r>
      <w:r w:rsidR="005F126C" w:rsidRPr="007F3ED4">
        <w:rPr>
          <w:rFonts w:ascii="Arial" w:hAnsi="Arial" w:cs="Arial"/>
          <w:sz w:val="22"/>
          <w:szCs w:val="22"/>
        </w:rPr>
        <w:t>unutar</w:t>
      </w:r>
      <w:r w:rsidR="004C38A7" w:rsidRPr="007F3ED4">
        <w:rPr>
          <w:rFonts w:ascii="Arial" w:hAnsi="Arial" w:cs="Arial"/>
          <w:sz w:val="22"/>
          <w:szCs w:val="22"/>
        </w:rPr>
        <w:t xml:space="preserve"> kont</w:t>
      </w:r>
      <w:r w:rsidR="005F126C" w:rsidRPr="007F3ED4">
        <w:rPr>
          <w:rFonts w:ascii="Arial" w:hAnsi="Arial" w:cs="Arial"/>
          <w:sz w:val="22"/>
          <w:szCs w:val="22"/>
        </w:rPr>
        <w:t>a</w:t>
      </w:r>
      <w:r w:rsidR="004C38A7" w:rsidRPr="007F3ED4">
        <w:rPr>
          <w:rFonts w:ascii="Arial" w:hAnsi="Arial" w:cs="Arial"/>
          <w:sz w:val="22"/>
          <w:szCs w:val="22"/>
        </w:rPr>
        <w:t xml:space="preserve"> </w:t>
      </w:r>
      <w:r w:rsidR="005F126C" w:rsidRPr="007F3ED4">
        <w:rPr>
          <w:rFonts w:ascii="Arial" w:hAnsi="Arial" w:cs="Arial"/>
          <w:sz w:val="22"/>
          <w:szCs w:val="22"/>
        </w:rPr>
        <w:t>639 sukladno uskladi sa APPRRR.</w:t>
      </w:r>
    </w:p>
    <w:p w14:paraId="52A74AB2" w14:textId="38753C89" w:rsidR="009740CF" w:rsidRPr="007F3ED4" w:rsidRDefault="009740CF" w:rsidP="00746D45">
      <w:pPr>
        <w:suppressAutoHyphens/>
        <w:ind w:right="11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073 – Kapitalni prijenosi između proračunskih korisnika istog proračuna temeljem prijenosa EU sredstva</w:t>
      </w:r>
      <w:r w:rsidRPr="007F3ED4">
        <w:rPr>
          <w:rFonts w:ascii="Arial" w:hAnsi="Arial" w:cs="Arial"/>
          <w:sz w:val="22"/>
          <w:szCs w:val="22"/>
        </w:rPr>
        <w:t xml:space="preserve"> – izvršenje u iznosu od 832.42</w:t>
      </w:r>
      <w:r w:rsidR="005F126C" w:rsidRPr="007F3ED4">
        <w:rPr>
          <w:rFonts w:ascii="Arial" w:hAnsi="Arial" w:cs="Arial"/>
          <w:sz w:val="22"/>
          <w:szCs w:val="22"/>
        </w:rPr>
        <w:t>1</w:t>
      </w:r>
      <w:r w:rsidRPr="007F3ED4">
        <w:rPr>
          <w:rFonts w:ascii="Arial" w:hAnsi="Arial" w:cs="Arial"/>
          <w:sz w:val="22"/>
          <w:szCs w:val="22"/>
        </w:rPr>
        <w:t xml:space="preserve"> kuna </w:t>
      </w:r>
      <w:r w:rsidR="005F126C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primljena</w:t>
      </w:r>
      <w:r w:rsidR="005F126C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 xml:space="preserve">sredstva od Agencije za plaćanja u poljoprivredi, ribarstvu i ruralnom razvoju za provedbu  </w:t>
      </w:r>
      <w:proofErr w:type="spellStart"/>
      <w:r w:rsidR="005F126C" w:rsidRPr="007F3ED4">
        <w:rPr>
          <w:rFonts w:ascii="Arial" w:hAnsi="Arial" w:cs="Arial"/>
          <w:sz w:val="22"/>
          <w:szCs w:val="22"/>
        </w:rPr>
        <w:t>P</w:t>
      </w:r>
      <w:r w:rsidRPr="007F3ED4">
        <w:rPr>
          <w:rFonts w:ascii="Arial" w:hAnsi="Arial" w:cs="Arial"/>
          <w:sz w:val="22"/>
          <w:szCs w:val="22"/>
        </w:rPr>
        <w:t>odmjere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10.2. „Potpora za očuvanje, održivo korištenje i razvoj genetskih izvora u poljoprivredi“. Aktivnosti provode Centar za sjemenarstvo i rasadničarstvo i Centar za voćarstvo i povrćarstvo.</w:t>
      </w:r>
    </w:p>
    <w:p w14:paraId="04A0237F" w14:textId="25300BC0" w:rsidR="005F126C" w:rsidRPr="007F3ED4" w:rsidRDefault="005F126C" w:rsidP="00746D45">
      <w:pPr>
        <w:suppressAutoHyphens/>
        <w:ind w:right="11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074 – Prihodi od imovine </w:t>
      </w:r>
      <w:r w:rsidRPr="007F3ED4">
        <w:rPr>
          <w:rFonts w:ascii="Arial" w:hAnsi="Arial" w:cs="Arial"/>
          <w:sz w:val="22"/>
          <w:szCs w:val="22"/>
        </w:rPr>
        <w:t>– tijekom 2020. godine nije bilo naplaćenih prihoda od zateznih kamata.</w:t>
      </w:r>
    </w:p>
    <w:p w14:paraId="4FE6AF67" w14:textId="189D5849" w:rsidR="0045316A" w:rsidRPr="007F3ED4" w:rsidRDefault="0045316A" w:rsidP="00746D45">
      <w:pPr>
        <w:jc w:val="both"/>
        <w:rPr>
          <w:rFonts w:ascii="Arial" w:hAnsi="Arial" w:cs="Arial"/>
          <w:bCs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105 - Prihodi od upravnih i administrativnih pristojbi, pristojbi po posebnim propisima i naknada </w:t>
      </w:r>
      <w:r w:rsidRPr="007F3ED4">
        <w:rPr>
          <w:rFonts w:ascii="Arial" w:hAnsi="Arial" w:cs="Arial"/>
          <w:bCs/>
          <w:sz w:val="22"/>
          <w:szCs w:val="22"/>
        </w:rPr>
        <w:t xml:space="preserve">– </w:t>
      </w:r>
      <w:r w:rsidR="00455100" w:rsidRPr="007F3ED4">
        <w:rPr>
          <w:rFonts w:ascii="Arial" w:hAnsi="Arial" w:cs="Arial"/>
          <w:bCs/>
          <w:sz w:val="22"/>
          <w:szCs w:val="22"/>
        </w:rPr>
        <w:t>smanjenje</w:t>
      </w:r>
      <w:r w:rsidRPr="007F3ED4">
        <w:rPr>
          <w:rFonts w:ascii="Arial" w:hAnsi="Arial" w:cs="Arial"/>
          <w:bCs/>
          <w:sz w:val="22"/>
          <w:szCs w:val="22"/>
        </w:rPr>
        <w:t xml:space="preserve"> od 2</w:t>
      </w:r>
      <w:r w:rsidR="00455100" w:rsidRPr="007F3ED4">
        <w:rPr>
          <w:rFonts w:ascii="Arial" w:hAnsi="Arial" w:cs="Arial"/>
          <w:bCs/>
          <w:sz w:val="22"/>
          <w:szCs w:val="22"/>
        </w:rPr>
        <w:t>5</w:t>
      </w:r>
      <w:r w:rsidRPr="007F3ED4">
        <w:rPr>
          <w:rFonts w:ascii="Arial" w:hAnsi="Arial" w:cs="Arial"/>
          <w:bCs/>
          <w:sz w:val="22"/>
          <w:szCs w:val="22"/>
        </w:rPr>
        <w:t>,</w:t>
      </w:r>
      <w:r w:rsidR="00455100" w:rsidRPr="007F3ED4">
        <w:rPr>
          <w:rFonts w:ascii="Arial" w:hAnsi="Arial" w:cs="Arial"/>
          <w:bCs/>
          <w:sz w:val="22"/>
          <w:szCs w:val="22"/>
        </w:rPr>
        <w:t>6</w:t>
      </w:r>
      <w:r w:rsidRPr="007F3ED4">
        <w:rPr>
          <w:rFonts w:ascii="Arial" w:hAnsi="Arial" w:cs="Arial"/>
          <w:bCs/>
          <w:sz w:val="22"/>
          <w:szCs w:val="22"/>
        </w:rPr>
        <w:t xml:space="preserve">0%. Rezultat je </w:t>
      </w:r>
      <w:r w:rsidR="00CD7603" w:rsidRPr="007F3ED4">
        <w:rPr>
          <w:rFonts w:ascii="Arial" w:hAnsi="Arial" w:cs="Arial"/>
          <w:bCs/>
          <w:sz w:val="22"/>
          <w:szCs w:val="22"/>
        </w:rPr>
        <w:t>smanjenj</w:t>
      </w:r>
      <w:r w:rsidRPr="007F3ED4">
        <w:rPr>
          <w:rFonts w:ascii="Arial" w:hAnsi="Arial" w:cs="Arial"/>
          <w:bCs/>
          <w:sz w:val="22"/>
          <w:szCs w:val="22"/>
        </w:rPr>
        <w:t>a na AOP 111.</w:t>
      </w:r>
    </w:p>
    <w:p w14:paraId="49CD9E56" w14:textId="786FAB50" w:rsidR="00CD7603" w:rsidRPr="007F3ED4" w:rsidRDefault="004D624D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11</w:t>
      </w:r>
      <w:r w:rsidR="0045316A" w:rsidRPr="007F3ED4">
        <w:rPr>
          <w:rFonts w:ascii="Arial" w:hAnsi="Arial" w:cs="Arial"/>
          <w:b/>
          <w:sz w:val="22"/>
          <w:szCs w:val="22"/>
        </w:rPr>
        <w:t>1</w:t>
      </w:r>
      <w:r w:rsidRPr="007F3ED4">
        <w:rPr>
          <w:rFonts w:ascii="Arial" w:hAnsi="Arial" w:cs="Arial"/>
          <w:b/>
          <w:sz w:val="22"/>
          <w:szCs w:val="22"/>
        </w:rPr>
        <w:t xml:space="preserve"> – </w:t>
      </w:r>
      <w:r w:rsidR="0045316A" w:rsidRPr="007F3ED4">
        <w:rPr>
          <w:rFonts w:ascii="Arial" w:hAnsi="Arial" w:cs="Arial"/>
          <w:b/>
          <w:sz w:val="22"/>
          <w:szCs w:val="22"/>
        </w:rPr>
        <w:t>Prihodi po posebnim propi</w:t>
      </w:r>
      <w:bookmarkStart w:id="0" w:name="_GoBack"/>
      <w:bookmarkEnd w:id="0"/>
      <w:r w:rsidR="0045316A" w:rsidRPr="007F3ED4">
        <w:rPr>
          <w:rFonts w:ascii="Arial" w:hAnsi="Arial" w:cs="Arial"/>
          <w:b/>
          <w:sz w:val="22"/>
          <w:szCs w:val="22"/>
        </w:rPr>
        <w:t>sima</w:t>
      </w:r>
      <w:r w:rsidR="00805671" w:rsidRPr="007F3ED4">
        <w:rPr>
          <w:rFonts w:ascii="Arial" w:hAnsi="Arial" w:cs="Arial"/>
          <w:sz w:val="22"/>
          <w:szCs w:val="22"/>
        </w:rPr>
        <w:t xml:space="preserve"> –</w:t>
      </w:r>
      <w:r w:rsidR="0045316A" w:rsidRPr="007F3ED4">
        <w:rPr>
          <w:rFonts w:ascii="Arial" w:hAnsi="Arial" w:cs="Arial"/>
          <w:sz w:val="22"/>
          <w:szCs w:val="22"/>
        </w:rPr>
        <w:t xml:space="preserve"> </w:t>
      </w:r>
      <w:r w:rsidR="00CD7603" w:rsidRPr="007F3ED4">
        <w:rPr>
          <w:rFonts w:ascii="Arial" w:hAnsi="Arial" w:cs="Arial"/>
          <w:sz w:val="22"/>
          <w:szCs w:val="22"/>
        </w:rPr>
        <w:t xml:space="preserve">smanjenje od </w:t>
      </w:r>
      <w:r w:rsidR="001A5191" w:rsidRPr="007F3ED4">
        <w:rPr>
          <w:rFonts w:ascii="Arial" w:hAnsi="Arial" w:cs="Arial"/>
          <w:sz w:val="22"/>
          <w:szCs w:val="22"/>
        </w:rPr>
        <w:t>25,60%</w:t>
      </w:r>
      <w:r w:rsidR="005F126C" w:rsidRPr="007F3ED4">
        <w:rPr>
          <w:rFonts w:ascii="Arial" w:hAnsi="Arial" w:cs="Arial"/>
          <w:sz w:val="22"/>
          <w:szCs w:val="22"/>
        </w:rPr>
        <w:t>.</w:t>
      </w:r>
      <w:r w:rsidR="001A5191" w:rsidRPr="007F3ED4">
        <w:rPr>
          <w:rFonts w:ascii="Arial" w:hAnsi="Arial" w:cs="Arial"/>
          <w:sz w:val="22"/>
          <w:szCs w:val="22"/>
        </w:rPr>
        <w:t xml:space="preserve"> </w:t>
      </w:r>
      <w:r w:rsidR="005F126C" w:rsidRPr="007F3ED4">
        <w:rPr>
          <w:rFonts w:ascii="Arial" w:hAnsi="Arial" w:cs="Arial"/>
          <w:bCs/>
          <w:sz w:val="22"/>
          <w:szCs w:val="22"/>
        </w:rPr>
        <w:t>P</w:t>
      </w:r>
      <w:r w:rsidR="0045316A" w:rsidRPr="007F3ED4">
        <w:rPr>
          <w:rFonts w:ascii="Arial" w:hAnsi="Arial" w:cs="Arial"/>
          <w:bCs/>
          <w:sz w:val="22"/>
          <w:szCs w:val="22"/>
        </w:rPr>
        <w:t>rihodi ostvareni po posebnim propisima, klasificirani u izvoru financiranja 43, a koje Agencija ostvaruje obavljanjem javnih ovlasti.</w:t>
      </w:r>
      <w:r w:rsidR="00CD7603" w:rsidRPr="007F3ED4">
        <w:rPr>
          <w:rFonts w:ascii="Arial" w:hAnsi="Arial" w:cs="Arial"/>
          <w:bCs/>
          <w:sz w:val="22"/>
          <w:szCs w:val="22"/>
        </w:rPr>
        <w:t xml:space="preserve"> Smanjenje zbog </w:t>
      </w:r>
      <w:r w:rsidR="00CD7603" w:rsidRPr="007F3ED4">
        <w:rPr>
          <w:rFonts w:ascii="Arial" w:hAnsi="Arial" w:cs="Arial"/>
          <w:sz w:val="22"/>
          <w:szCs w:val="22"/>
        </w:rPr>
        <w:t>ukidanja niz</w:t>
      </w:r>
      <w:r w:rsidR="001A5191" w:rsidRPr="007F3ED4">
        <w:rPr>
          <w:rFonts w:ascii="Arial" w:hAnsi="Arial" w:cs="Arial"/>
          <w:sz w:val="22"/>
          <w:szCs w:val="22"/>
        </w:rPr>
        <w:t>a</w:t>
      </w:r>
      <w:r w:rsidR="00CD7603" w:rsidRPr="007F3ED4">
        <w:rPr>
          <w:rFonts w:ascii="Arial" w:hAnsi="Arial" w:cs="Arial"/>
          <w:sz w:val="22"/>
          <w:szCs w:val="22"/>
        </w:rPr>
        <w:t xml:space="preserve"> administrativnih troškova koji su se naplaćivali hrvatskim stočarima u 2019. godini te je prestala naplata sredstva za označavanje i obrazaca u jedinstvenim sustavima označavanja i registracije goveda, kopitara, svinja, ovaca i koza te u sustavima označavanja i registracije matičnih grla svinja i kljunova peradi. Materijalni troškovi sredstava za označavanje i propisnih obrazaca idu na teret Ministarstva poljoprivrede, a posjednik snosi samo trošak usluge označavanja i registracije. Ukinute su 193 vrste plaćanja za različite usluge koje od 1. siječnja 2019. godine pružaju Ministarstvo poljoprivrede i Hrvatska agencija za poljoprivredu i hranu. Riječ je o troškovima poput kontrole proizvodnosti stoke, sredstava za označavanje stoke, izdavanje potvrda, marketinških oznaka, i sl. </w:t>
      </w:r>
    </w:p>
    <w:p w14:paraId="5FE3F2F5" w14:textId="6F0C069C" w:rsidR="0045316A" w:rsidRPr="007F3ED4" w:rsidRDefault="00CD7603" w:rsidP="005F12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Od 1. travnja 2019. godine stupio je na snagu novi Zakon o vinu. Stupanjem na snagu njime se ukidaju sve naknade za kontrole stavljanja vina u promet. Ukidaju se evidencijske </w:t>
      </w:r>
      <w:proofErr w:type="spellStart"/>
      <w:r w:rsidRPr="007F3ED4">
        <w:rPr>
          <w:rFonts w:ascii="Arial" w:hAnsi="Arial" w:cs="Arial"/>
          <w:sz w:val="22"/>
          <w:szCs w:val="22"/>
        </w:rPr>
        <w:t>markice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kao </w:t>
      </w:r>
      <w:r w:rsidRPr="007F3ED4">
        <w:rPr>
          <w:rFonts w:ascii="Arial" w:hAnsi="Arial" w:cs="Arial"/>
          <w:sz w:val="22"/>
          <w:szCs w:val="22"/>
        </w:rPr>
        <w:lastRenderedPageBreak/>
        <w:t>oznake za stavljanja vina u promet. Slijedom navedenog, od 1. travnja 2019. prestalo je  fakturiranje većeg dijela prihoda HAPIH-a.</w:t>
      </w:r>
    </w:p>
    <w:p w14:paraId="46EC9A76" w14:textId="77777777" w:rsidR="0045316A" w:rsidRPr="007F3ED4" w:rsidRDefault="0045316A" w:rsidP="00746D45">
      <w:pPr>
        <w:jc w:val="both"/>
        <w:rPr>
          <w:rFonts w:ascii="Arial" w:hAnsi="Arial" w:cs="Arial"/>
          <w:bCs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116 – Ostali nespomenuti prihodi</w:t>
      </w:r>
      <w:r w:rsidRPr="007F3ED4">
        <w:rPr>
          <w:rFonts w:ascii="Arial" w:hAnsi="Arial" w:cs="Arial"/>
          <w:sz w:val="22"/>
          <w:szCs w:val="22"/>
        </w:rPr>
        <w:t xml:space="preserve"> - </w:t>
      </w:r>
      <w:r w:rsidRPr="007F3ED4">
        <w:rPr>
          <w:rFonts w:ascii="Arial" w:hAnsi="Arial" w:cs="Arial"/>
          <w:bCs/>
          <w:sz w:val="22"/>
          <w:szCs w:val="22"/>
        </w:rPr>
        <w:t>naplaćeni prihodi ostvareni po posebnim propisima, klasificirani u izvoru financiranja 43, a koje Agencija ostvaruje obavljanjem javnih ovlasti.</w:t>
      </w:r>
    </w:p>
    <w:p w14:paraId="7DEE8B90" w14:textId="0A2B1A78" w:rsidR="0045316A" w:rsidRPr="007F3ED4" w:rsidRDefault="0045316A" w:rsidP="00746D45">
      <w:pPr>
        <w:jc w:val="both"/>
        <w:rPr>
          <w:rFonts w:ascii="Arial" w:hAnsi="Arial" w:cs="Arial"/>
          <w:bCs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123 i 124 – Prihodi od prodaje proizvoda i robe te pruženih usluga i prihodi od donacija </w:t>
      </w:r>
      <w:r w:rsidRPr="007F3ED4">
        <w:rPr>
          <w:rFonts w:ascii="Arial" w:hAnsi="Arial" w:cs="Arial"/>
          <w:bCs/>
          <w:sz w:val="22"/>
          <w:szCs w:val="22"/>
        </w:rPr>
        <w:t xml:space="preserve">– </w:t>
      </w:r>
      <w:r w:rsidR="007F6BCD" w:rsidRPr="007F3ED4">
        <w:rPr>
          <w:rFonts w:ascii="Arial" w:hAnsi="Arial" w:cs="Arial"/>
          <w:bCs/>
          <w:sz w:val="22"/>
          <w:szCs w:val="22"/>
        </w:rPr>
        <w:t>povećanje od 14</w:t>
      </w:r>
      <w:r w:rsidRPr="007F3ED4">
        <w:rPr>
          <w:rFonts w:ascii="Arial" w:hAnsi="Arial" w:cs="Arial"/>
          <w:bCs/>
          <w:sz w:val="22"/>
          <w:szCs w:val="22"/>
        </w:rPr>
        <w:t>%.</w:t>
      </w:r>
    </w:p>
    <w:p w14:paraId="436D0654" w14:textId="0055DBF0" w:rsidR="004D624D" w:rsidRPr="007F3ED4" w:rsidRDefault="004D624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125 – Prihodi od prodaje proizvoda i robe</w:t>
      </w:r>
      <w:r w:rsidR="00D61096" w:rsidRPr="007F3ED4">
        <w:rPr>
          <w:rFonts w:ascii="Arial" w:hAnsi="Arial" w:cs="Arial"/>
          <w:sz w:val="22"/>
          <w:szCs w:val="22"/>
        </w:rPr>
        <w:t xml:space="preserve"> – </w:t>
      </w:r>
      <w:r w:rsidR="007F6BCD" w:rsidRPr="007F3ED4">
        <w:rPr>
          <w:rFonts w:ascii="Arial" w:hAnsi="Arial" w:cs="Arial"/>
          <w:sz w:val="22"/>
          <w:szCs w:val="22"/>
        </w:rPr>
        <w:t xml:space="preserve">povećanje od 23,50% odnosi se na </w:t>
      </w:r>
      <w:r w:rsidR="0045316A" w:rsidRPr="007F3ED4">
        <w:rPr>
          <w:rFonts w:ascii="Arial" w:hAnsi="Arial" w:cs="Arial"/>
          <w:sz w:val="22"/>
          <w:szCs w:val="22"/>
        </w:rPr>
        <w:t>naplaćen</w:t>
      </w:r>
      <w:r w:rsidR="007F6BCD" w:rsidRPr="007F3ED4">
        <w:rPr>
          <w:rFonts w:ascii="Arial" w:hAnsi="Arial" w:cs="Arial"/>
          <w:sz w:val="22"/>
          <w:szCs w:val="22"/>
        </w:rPr>
        <w:t xml:space="preserve">e </w:t>
      </w:r>
      <w:r w:rsidR="0045316A" w:rsidRPr="007F3ED4">
        <w:rPr>
          <w:rFonts w:ascii="Arial" w:hAnsi="Arial" w:cs="Arial"/>
          <w:sz w:val="22"/>
          <w:szCs w:val="22"/>
        </w:rPr>
        <w:t>prihod</w:t>
      </w:r>
      <w:r w:rsidR="007F6BCD" w:rsidRPr="007F3ED4">
        <w:rPr>
          <w:rFonts w:ascii="Arial" w:hAnsi="Arial" w:cs="Arial"/>
          <w:sz w:val="22"/>
          <w:szCs w:val="22"/>
        </w:rPr>
        <w:t>e</w:t>
      </w:r>
      <w:r w:rsidR="0045316A" w:rsidRPr="007F3ED4">
        <w:rPr>
          <w:rFonts w:ascii="Arial" w:hAnsi="Arial" w:cs="Arial"/>
          <w:sz w:val="22"/>
          <w:szCs w:val="22"/>
        </w:rPr>
        <w:t xml:space="preserve"> od prodaje </w:t>
      </w:r>
      <w:r w:rsidR="006133ED" w:rsidRPr="007F3ED4">
        <w:rPr>
          <w:rFonts w:ascii="Arial" w:hAnsi="Arial" w:cs="Arial"/>
          <w:sz w:val="22"/>
          <w:szCs w:val="22"/>
        </w:rPr>
        <w:t xml:space="preserve">viškova koji nastaju kao rezultat stručnih istraživanja u području poljoprivrednih proizvoda na </w:t>
      </w:r>
      <w:proofErr w:type="spellStart"/>
      <w:r w:rsidR="006133ED" w:rsidRPr="007F3ED4">
        <w:rPr>
          <w:rFonts w:ascii="Arial" w:hAnsi="Arial" w:cs="Arial"/>
          <w:sz w:val="22"/>
          <w:szCs w:val="22"/>
        </w:rPr>
        <w:t>pokušalištima</w:t>
      </w:r>
      <w:proofErr w:type="spellEnd"/>
      <w:r w:rsidR="006133ED" w:rsidRPr="007F3ED4">
        <w:rPr>
          <w:rFonts w:ascii="Arial" w:hAnsi="Arial" w:cs="Arial"/>
          <w:sz w:val="22"/>
          <w:szCs w:val="22"/>
        </w:rPr>
        <w:t xml:space="preserve"> Centra za voćarstvo </w:t>
      </w:r>
      <w:r w:rsidR="005F126C" w:rsidRPr="007F3ED4">
        <w:rPr>
          <w:rFonts w:ascii="Arial" w:hAnsi="Arial" w:cs="Arial"/>
          <w:sz w:val="22"/>
          <w:szCs w:val="22"/>
        </w:rPr>
        <w:t xml:space="preserve">i povrćarstvo </w:t>
      </w:r>
      <w:r w:rsidR="006133ED" w:rsidRPr="007F3ED4">
        <w:rPr>
          <w:rFonts w:ascii="Arial" w:hAnsi="Arial" w:cs="Arial"/>
          <w:sz w:val="22"/>
          <w:szCs w:val="22"/>
        </w:rPr>
        <w:t>i Centra za sjemenarstvo i rasadničarstvo.</w:t>
      </w:r>
    </w:p>
    <w:p w14:paraId="48989776" w14:textId="6D60A1F3" w:rsidR="004D624D" w:rsidRPr="007F3ED4" w:rsidRDefault="004D624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126 – Prihodi od pruženih usluga</w:t>
      </w:r>
      <w:r w:rsidR="009D6B65" w:rsidRPr="007F3ED4">
        <w:rPr>
          <w:rFonts w:ascii="Arial" w:hAnsi="Arial" w:cs="Arial"/>
          <w:sz w:val="22"/>
          <w:szCs w:val="22"/>
        </w:rPr>
        <w:t xml:space="preserve"> – bilježe rast</w:t>
      </w:r>
      <w:r w:rsidR="006133ED" w:rsidRPr="007F3ED4">
        <w:rPr>
          <w:rFonts w:ascii="Arial" w:hAnsi="Arial" w:cs="Arial"/>
          <w:sz w:val="22"/>
          <w:szCs w:val="22"/>
        </w:rPr>
        <w:t xml:space="preserve"> od </w:t>
      </w:r>
      <w:r w:rsidR="009C2255" w:rsidRPr="007F3ED4">
        <w:rPr>
          <w:rFonts w:ascii="Arial" w:hAnsi="Arial" w:cs="Arial"/>
          <w:sz w:val="22"/>
          <w:szCs w:val="22"/>
        </w:rPr>
        <w:t>5</w:t>
      </w:r>
      <w:r w:rsidR="006133ED" w:rsidRPr="007F3ED4">
        <w:rPr>
          <w:rFonts w:ascii="Arial" w:hAnsi="Arial" w:cs="Arial"/>
          <w:sz w:val="22"/>
          <w:szCs w:val="22"/>
        </w:rPr>
        <w:t>,</w:t>
      </w:r>
      <w:r w:rsidR="009C2255" w:rsidRPr="007F3ED4">
        <w:rPr>
          <w:rFonts w:ascii="Arial" w:hAnsi="Arial" w:cs="Arial"/>
          <w:sz w:val="22"/>
          <w:szCs w:val="22"/>
        </w:rPr>
        <w:t>4</w:t>
      </w:r>
      <w:r w:rsidR="006133ED" w:rsidRPr="007F3ED4">
        <w:rPr>
          <w:rFonts w:ascii="Arial" w:hAnsi="Arial" w:cs="Arial"/>
          <w:sz w:val="22"/>
          <w:szCs w:val="22"/>
        </w:rPr>
        <w:t>0%</w:t>
      </w:r>
      <w:r w:rsidR="009D6B65" w:rsidRPr="007F3ED4">
        <w:rPr>
          <w:rFonts w:ascii="Arial" w:hAnsi="Arial" w:cs="Arial"/>
          <w:sz w:val="22"/>
          <w:szCs w:val="22"/>
        </w:rPr>
        <w:t xml:space="preserve"> u odnosu na isto razdoblje 20</w:t>
      </w:r>
      <w:r w:rsidR="009C2255" w:rsidRPr="007F3ED4">
        <w:rPr>
          <w:rFonts w:ascii="Arial" w:hAnsi="Arial" w:cs="Arial"/>
          <w:sz w:val="22"/>
          <w:szCs w:val="22"/>
        </w:rPr>
        <w:t>19</w:t>
      </w:r>
      <w:r w:rsidR="009D6B65" w:rsidRPr="007F3ED4">
        <w:rPr>
          <w:rFonts w:ascii="Arial" w:hAnsi="Arial" w:cs="Arial"/>
          <w:sz w:val="22"/>
          <w:szCs w:val="22"/>
        </w:rPr>
        <w:t>.</w:t>
      </w:r>
      <w:r w:rsidR="006133ED" w:rsidRPr="007F3ED4">
        <w:rPr>
          <w:rFonts w:ascii="Arial" w:hAnsi="Arial" w:cs="Arial"/>
          <w:sz w:val="22"/>
          <w:szCs w:val="22"/>
        </w:rPr>
        <w:t xml:space="preserve"> godine. Prihode ostvaruju</w:t>
      </w:r>
      <w:r w:rsidR="009D6B65" w:rsidRPr="007F3ED4">
        <w:rPr>
          <w:rFonts w:ascii="Arial" w:hAnsi="Arial" w:cs="Arial"/>
          <w:sz w:val="22"/>
          <w:szCs w:val="22"/>
        </w:rPr>
        <w:t xml:space="preserve"> </w:t>
      </w:r>
      <w:r w:rsidR="006133ED" w:rsidRPr="007F3ED4">
        <w:rPr>
          <w:rFonts w:ascii="Arial" w:hAnsi="Arial" w:cs="Arial"/>
          <w:sz w:val="22"/>
          <w:szCs w:val="22"/>
        </w:rPr>
        <w:t>Centar</w:t>
      </w:r>
      <w:r w:rsidR="009D6B65" w:rsidRPr="007F3ED4">
        <w:rPr>
          <w:rFonts w:ascii="Arial" w:hAnsi="Arial" w:cs="Arial"/>
          <w:sz w:val="22"/>
          <w:szCs w:val="22"/>
        </w:rPr>
        <w:t xml:space="preserve"> za sjemenarstvo</w:t>
      </w:r>
      <w:r w:rsidR="00FC45D6" w:rsidRPr="007F3ED4">
        <w:rPr>
          <w:rFonts w:ascii="Arial" w:hAnsi="Arial" w:cs="Arial"/>
          <w:sz w:val="22"/>
          <w:szCs w:val="22"/>
        </w:rPr>
        <w:t xml:space="preserve"> i rasadničarstvo</w:t>
      </w:r>
      <w:r w:rsidR="005F126C" w:rsidRPr="007F3ED4">
        <w:rPr>
          <w:rFonts w:ascii="Arial" w:hAnsi="Arial" w:cs="Arial"/>
          <w:sz w:val="22"/>
          <w:szCs w:val="22"/>
        </w:rPr>
        <w:t>,</w:t>
      </w:r>
      <w:r w:rsidR="009F4155" w:rsidRPr="007F3ED4">
        <w:rPr>
          <w:rFonts w:ascii="Arial" w:hAnsi="Arial" w:cs="Arial"/>
          <w:sz w:val="22"/>
          <w:szCs w:val="22"/>
        </w:rPr>
        <w:t xml:space="preserve"> </w:t>
      </w:r>
      <w:r w:rsidR="009D6B65" w:rsidRPr="007F3ED4">
        <w:rPr>
          <w:rFonts w:ascii="Arial" w:hAnsi="Arial" w:cs="Arial"/>
          <w:sz w:val="22"/>
          <w:szCs w:val="22"/>
        </w:rPr>
        <w:t xml:space="preserve">a rezultat navedenog je ugovaranje komercijalnih pokusa s distributerima i proizvođačima sjemenskog i sadnog materijala, </w:t>
      </w:r>
      <w:r w:rsidR="006133ED" w:rsidRPr="007F3ED4">
        <w:rPr>
          <w:rFonts w:ascii="Arial" w:hAnsi="Arial" w:cs="Arial"/>
          <w:sz w:val="22"/>
          <w:szCs w:val="22"/>
        </w:rPr>
        <w:t xml:space="preserve">za </w:t>
      </w:r>
      <w:r w:rsidR="009D6B65" w:rsidRPr="007F3ED4">
        <w:rPr>
          <w:rFonts w:ascii="Arial" w:hAnsi="Arial" w:cs="Arial"/>
          <w:sz w:val="22"/>
          <w:szCs w:val="22"/>
        </w:rPr>
        <w:t>komercijalne uzorke</w:t>
      </w:r>
      <w:r w:rsidR="005F126C" w:rsidRPr="007F3ED4">
        <w:rPr>
          <w:rFonts w:ascii="Arial" w:hAnsi="Arial" w:cs="Arial"/>
          <w:sz w:val="22"/>
          <w:szCs w:val="22"/>
        </w:rPr>
        <w:t>,</w:t>
      </w:r>
      <w:r w:rsidR="009D6B65" w:rsidRPr="007F3ED4">
        <w:rPr>
          <w:rFonts w:ascii="Arial" w:hAnsi="Arial" w:cs="Arial"/>
          <w:sz w:val="22"/>
          <w:szCs w:val="22"/>
        </w:rPr>
        <w:t xml:space="preserve"> </w:t>
      </w:r>
      <w:r w:rsidR="006133ED" w:rsidRPr="007F3ED4">
        <w:rPr>
          <w:rFonts w:ascii="Arial" w:hAnsi="Arial" w:cs="Arial"/>
          <w:sz w:val="22"/>
          <w:szCs w:val="22"/>
        </w:rPr>
        <w:t>Centar</w:t>
      </w:r>
      <w:r w:rsidR="009D6B65" w:rsidRPr="007F3ED4">
        <w:rPr>
          <w:rFonts w:ascii="Arial" w:hAnsi="Arial" w:cs="Arial"/>
          <w:sz w:val="22"/>
          <w:szCs w:val="22"/>
        </w:rPr>
        <w:t xml:space="preserve"> za vinogradarstvo, vinarstvo i </w:t>
      </w:r>
      <w:proofErr w:type="spellStart"/>
      <w:r w:rsidR="009D6B65" w:rsidRPr="007F3ED4">
        <w:rPr>
          <w:rFonts w:ascii="Arial" w:hAnsi="Arial" w:cs="Arial"/>
          <w:sz w:val="22"/>
          <w:szCs w:val="22"/>
        </w:rPr>
        <w:t>uljarstvo</w:t>
      </w:r>
      <w:proofErr w:type="spellEnd"/>
      <w:r w:rsidR="005F126C" w:rsidRPr="007F3ED4">
        <w:rPr>
          <w:rFonts w:ascii="Arial" w:hAnsi="Arial" w:cs="Arial"/>
          <w:sz w:val="22"/>
          <w:szCs w:val="22"/>
        </w:rPr>
        <w:t xml:space="preserve"> za komercijalne analize vina i ulja</w:t>
      </w:r>
      <w:r w:rsidR="009D6B65" w:rsidRPr="007F3ED4">
        <w:rPr>
          <w:rFonts w:ascii="Arial" w:hAnsi="Arial" w:cs="Arial"/>
          <w:sz w:val="22"/>
          <w:szCs w:val="22"/>
        </w:rPr>
        <w:t>, te analize</w:t>
      </w:r>
      <w:r w:rsidR="00FC45D6" w:rsidRPr="007F3ED4">
        <w:rPr>
          <w:rFonts w:ascii="Arial" w:hAnsi="Arial" w:cs="Arial"/>
          <w:sz w:val="22"/>
          <w:szCs w:val="22"/>
        </w:rPr>
        <w:t xml:space="preserve"> tla</w:t>
      </w:r>
      <w:r w:rsidR="009D6B65" w:rsidRPr="007F3ED4">
        <w:rPr>
          <w:rFonts w:ascii="Arial" w:hAnsi="Arial" w:cs="Arial"/>
          <w:sz w:val="22"/>
          <w:szCs w:val="22"/>
        </w:rPr>
        <w:t xml:space="preserve"> </w:t>
      </w:r>
      <w:r w:rsidR="006133ED" w:rsidRPr="007F3ED4">
        <w:rPr>
          <w:rFonts w:ascii="Arial" w:hAnsi="Arial" w:cs="Arial"/>
          <w:sz w:val="22"/>
          <w:szCs w:val="22"/>
        </w:rPr>
        <w:t>Centra</w:t>
      </w:r>
      <w:r w:rsidR="009D6B65" w:rsidRPr="007F3ED4">
        <w:rPr>
          <w:rFonts w:ascii="Arial" w:hAnsi="Arial" w:cs="Arial"/>
          <w:sz w:val="22"/>
          <w:szCs w:val="22"/>
        </w:rPr>
        <w:t xml:space="preserve"> za tlo.</w:t>
      </w:r>
    </w:p>
    <w:p w14:paraId="4E290362" w14:textId="2F31E90E" w:rsidR="003847E7" w:rsidRPr="007F3ED4" w:rsidRDefault="004D624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59757B" w:rsidRPr="007F3ED4">
        <w:rPr>
          <w:rFonts w:ascii="Arial" w:hAnsi="Arial" w:cs="Arial"/>
          <w:b/>
          <w:sz w:val="22"/>
          <w:szCs w:val="22"/>
        </w:rPr>
        <w:t xml:space="preserve">130 i </w:t>
      </w:r>
      <w:r w:rsidR="006133ED" w:rsidRPr="007F3ED4">
        <w:rPr>
          <w:rFonts w:ascii="Arial" w:hAnsi="Arial" w:cs="Arial"/>
          <w:b/>
          <w:sz w:val="22"/>
          <w:szCs w:val="22"/>
        </w:rPr>
        <w:t>131</w:t>
      </w:r>
      <w:r w:rsidRPr="007F3ED4">
        <w:rPr>
          <w:rFonts w:ascii="Arial" w:hAnsi="Arial" w:cs="Arial"/>
          <w:b/>
          <w:sz w:val="22"/>
          <w:szCs w:val="22"/>
        </w:rPr>
        <w:t xml:space="preserve"> – Prihodi iz nadležnog proračuna za financiranje rashoda poslovanja</w:t>
      </w:r>
      <w:r w:rsidR="009D6B65" w:rsidRPr="007F3ED4">
        <w:rPr>
          <w:rFonts w:ascii="Arial" w:hAnsi="Arial" w:cs="Arial"/>
          <w:sz w:val="22"/>
          <w:szCs w:val="22"/>
        </w:rPr>
        <w:t xml:space="preserve"> – </w:t>
      </w:r>
      <w:r w:rsidR="00A07415" w:rsidRPr="007F3ED4">
        <w:rPr>
          <w:rFonts w:ascii="Arial" w:hAnsi="Arial" w:cs="Arial"/>
          <w:sz w:val="22"/>
          <w:szCs w:val="22"/>
        </w:rPr>
        <w:t>s</w:t>
      </w:r>
      <w:r w:rsidR="004E440E" w:rsidRPr="007F3ED4">
        <w:rPr>
          <w:rFonts w:ascii="Arial" w:hAnsi="Arial" w:cs="Arial"/>
          <w:sz w:val="22"/>
          <w:szCs w:val="22"/>
        </w:rPr>
        <w:t xml:space="preserve">manjeni </w:t>
      </w:r>
      <w:r w:rsidR="006133ED" w:rsidRPr="007F3ED4">
        <w:rPr>
          <w:rFonts w:ascii="Arial" w:hAnsi="Arial" w:cs="Arial"/>
          <w:sz w:val="22"/>
          <w:szCs w:val="22"/>
        </w:rPr>
        <w:t xml:space="preserve">su </w:t>
      </w:r>
      <w:r w:rsidR="009D6B65" w:rsidRPr="007F3ED4">
        <w:rPr>
          <w:rFonts w:ascii="Arial" w:hAnsi="Arial" w:cs="Arial"/>
          <w:sz w:val="22"/>
          <w:szCs w:val="22"/>
        </w:rPr>
        <w:t>za</w:t>
      </w:r>
      <w:r w:rsidR="006133ED" w:rsidRPr="007F3ED4">
        <w:rPr>
          <w:rFonts w:ascii="Arial" w:hAnsi="Arial" w:cs="Arial"/>
          <w:sz w:val="22"/>
          <w:szCs w:val="22"/>
        </w:rPr>
        <w:t xml:space="preserve"> </w:t>
      </w:r>
      <w:r w:rsidR="004E440E" w:rsidRPr="007F3ED4">
        <w:rPr>
          <w:rFonts w:ascii="Arial" w:hAnsi="Arial" w:cs="Arial"/>
          <w:sz w:val="22"/>
          <w:szCs w:val="22"/>
        </w:rPr>
        <w:t>16,30</w:t>
      </w:r>
      <w:r w:rsidR="006133ED" w:rsidRPr="007F3ED4">
        <w:rPr>
          <w:rFonts w:ascii="Arial" w:hAnsi="Arial" w:cs="Arial"/>
          <w:sz w:val="22"/>
          <w:szCs w:val="22"/>
        </w:rPr>
        <w:t xml:space="preserve">%. Najvećim dijelom prihodi se odnose na </w:t>
      </w:r>
      <w:r w:rsidR="00D14EFA" w:rsidRPr="007F3ED4">
        <w:rPr>
          <w:rFonts w:ascii="Arial" w:hAnsi="Arial" w:cs="Arial"/>
          <w:sz w:val="22"/>
          <w:szCs w:val="22"/>
        </w:rPr>
        <w:t>isplate rashoda za zaposlene sukladno Zakonu o plaćama u javnim službama i odredbama TKU</w:t>
      </w:r>
      <w:r w:rsidR="004E440E" w:rsidRPr="007F3ED4">
        <w:rPr>
          <w:rFonts w:ascii="Arial" w:hAnsi="Arial" w:cs="Arial"/>
          <w:sz w:val="22"/>
          <w:szCs w:val="22"/>
        </w:rPr>
        <w:t xml:space="preserve">. </w:t>
      </w:r>
      <w:r w:rsidR="004E440E" w:rsidRPr="007F3ED4">
        <w:rPr>
          <w:rFonts w:ascii="Arial" w:hAnsi="Arial" w:cs="Arial"/>
          <w:bCs/>
          <w:iCs/>
          <w:sz w:val="22"/>
          <w:szCs w:val="22"/>
        </w:rPr>
        <w:t xml:space="preserve">Uzevši u obzir izvanredne okolnosti vezane uz </w:t>
      </w:r>
      <w:proofErr w:type="spellStart"/>
      <w:r w:rsidR="004E440E" w:rsidRPr="007F3ED4">
        <w:rPr>
          <w:rFonts w:ascii="Arial" w:hAnsi="Arial" w:cs="Arial"/>
          <w:bCs/>
          <w:iCs/>
          <w:sz w:val="22"/>
          <w:szCs w:val="22"/>
        </w:rPr>
        <w:t>pandemiju</w:t>
      </w:r>
      <w:proofErr w:type="spellEnd"/>
      <w:r w:rsidR="004E440E" w:rsidRPr="007F3ED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4E440E" w:rsidRPr="007F3ED4">
        <w:rPr>
          <w:rFonts w:ascii="Arial" w:hAnsi="Arial" w:cs="Arial"/>
          <w:bCs/>
          <w:iCs/>
          <w:sz w:val="22"/>
          <w:szCs w:val="22"/>
        </w:rPr>
        <w:t>koronavirusa</w:t>
      </w:r>
      <w:proofErr w:type="spellEnd"/>
      <w:r w:rsidR="004E440E" w:rsidRPr="007F3ED4">
        <w:rPr>
          <w:rFonts w:ascii="Arial" w:hAnsi="Arial" w:cs="Arial"/>
          <w:bCs/>
          <w:iCs/>
          <w:sz w:val="22"/>
          <w:szCs w:val="22"/>
        </w:rPr>
        <w:t>, a sukladno nalogu predsjednika Vlade Republike Hrvatske bilo je potrebno preispitati provedbu svih aktivnosti unutar financijskog plana HAPIH-a za 2020. godinu te iskazati uštede za svaku pojedinu aktivnosti do kraja godine po izvorima financiranja</w:t>
      </w:r>
      <w:r w:rsidR="004E440E" w:rsidRPr="007F3ED4">
        <w:rPr>
          <w:rFonts w:ascii="Arial" w:hAnsi="Arial" w:cs="Arial"/>
          <w:sz w:val="22"/>
          <w:szCs w:val="22"/>
        </w:rPr>
        <w:t>, čime je smanjen i plan na izvor</w:t>
      </w:r>
      <w:r w:rsidR="005F126C" w:rsidRPr="007F3ED4">
        <w:rPr>
          <w:rFonts w:ascii="Arial" w:hAnsi="Arial" w:cs="Arial"/>
          <w:sz w:val="22"/>
          <w:szCs w:val="22"/>
        </w:rPr>
        <w:t>u</w:t>
      </w:r>
      <w:r w:rsidR="004E440E" w:rsidRPr="007F3ED4">
        <w:rPr>
          <w:rFonts w:ascii="Arial" w:hAnsi="Arial" w:cs="Arial"/>
          <w:sz w:val="22"/>
          <w:szCs w:val="22"/>
        </w:rPr>
        <w:t xml:space="preserve"> 11. Nastavno na potpisani Dodatak II Temeljnom kolektivnom ugovoru za službenike i namještenike u javnim službama od 1. lipnja 2020. godine  ugovorne strane suglasno su utvrdile promjenu u isplati ugovorenih prava koja se odnose na uvećanje osnovice za izračun plaće</w:t>
      </w:r>
      <w:r w:rsidR="002174D9" w:rsidRPr="007F3ED4">
        <w:rPr>
          <w:rFonts w:ascii="Arial" w:hAnsi="Arial" w:cs="Arial"/>
          <w:sz w:val="22"/>
          <w:szCs w:val="22"/>
        </w:rPr>
        <w:t xml:space="preserve">, te je, </w:t>
      </w:r>
      <w:r w:rsidR="004E440E" w:rsidRPr="007F3ED4">
        <w:rPr>
          <w:rFonts w:ascii="Arial" w:hAnsi="Arial" w:cs="Arial"/>
          <w:sz w:val="22"/>
          <w:szCs w:val="22"/>
        </w:rPr>
        <w:t>od 1. lipnja 2020. do 31. prosinca 2020. godine, osnovica za izračun plaća zaposlenih u javnim službama izno</w:t>
      </w:r>
      <w:r w:rsidR="002174D9" w:rsidRPr="007F3ED4">
        <w:rPr>
          <w:rFonts w:ascii="Arial" w:hAnsi="Arial" w:cs="Arial"/>
          <w:sz w:val="22"/>
          <w:szCs w:val="22"/>
        </w:rPr>
        <w:t xml:space="preserve">sila </w:t>
      </w:r>
      <w:r w:rsidR="004E440E" w:rsidRPr="007F3ED4">
        <w:rPr>
          <w:rFonts w:ascii="Arial" w:hAnsi="Arial" w:cs="Arial"/>
          <w:sz w:val="22"/>
          <w:szCs w:val="22"/>
        </w:rPr>
        <w:t>5.809,79 kn mjesečno.</w:t>
      </w:r>
    </w:p>
    <w:p w14:paraId="5D76C13C" w14:textId="28C688A4" w:rsidR="0059757B" w:rsidRPr="007F3ED4" w:rsidRDefault="0059757B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132 – Prihodi iz nadležnog proračuna za financiranje rashoda poslovanja</w:t>
      </w:r>
      <w:r w:rsidRPr="007F3ED4">
        <w:rPr>
          <w:rFonts w:ascii="Arial" w:hAnsi="Arial" w:cs="Arial"/>
          <w:sz w:val="22"/>
          <w:szCs w:val="22"/>
        </w:rPr>
        <w:t xml:space="preserve"> – smanjenje za 9,20% zbog smanjenja plana na izvoru 11</w:t>
      </w:r>
      <w:r w:rsidR="005F126C" w:rsidRPr="007F3ED4">
        <w:rPr>
          <w:rFonts w:ascii="Arial" w:hAnsi="Arial" w:cs="Arial"/>
          <w:sz w:val="22"/>
          <w:szCs w:val="22"/>
        </w:rPr>
        <w:t>,</w:t>
      </w:r>
      <w:r w:rsidRPr="007F3ED4">
        <w:rPr>
          <w:rFonts w:ascii="Arial" w:hAnsi="Arial" w:cs="Arial"/>
          <w:sz w:val="22"/>
          <w:szCs w:val="22"/>
        </w:rPr>
        <w:t xml:space="preserve"> a zbog </w:t>
      </w:r>
      <w:r w:rsidRPr="007F3ED4">
        <w:rPr>
          <w:rFonts w:ascii="Arial" w:hAnsi="Arial" w:cs="Arial"/>
          <w:bCs/>
          <w:iCs/>
          <w:sz w:val="22"/>
          <w:szCs w:val="22"/>
        </w:rPr>
        <w:t xml:space="preserve">izvanrednih okolnosti vezane uz </w:t>
      </w:r>
      <w:proofErr w:type="spellStart"/>
      <w:r w:rsidRPr="007F3ED4">
        <w:rPr>
          <w:rFonts w:ascii="Arial" w:hAnsi="Arial" w:cs="Arial"/>
          <w:bCs/>
          <w:iCs/>
          <w:sz w:val="22"/>
          <w:szCs w:val="22"/>
        </w:rPr>
        <w:t>pandemiju</w:t>
      </w:r>
      <w:proofErr w:type="spellEnd"/>
      <w:r w:rsidRPr="007F3ED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7F3ED4">
        <w:rPr>
          <w:rFonts w:ascii="Arial" w:hAnsi="Arial" w:cs="Arial"/>
          <w:bCs/>
          <w:iCs/>
          <w:sz w:val="22"/>
          <w:szCs w:val="22"/>
        </w:rPr>
        <w:t>koronavirusa</w:t>
      </w:r>
      <w:proofErr w:type="spellEnd"/>
      <w:r w:rsidRPr="007F3ED4">
        <w:rPr>
          <w:rFonts w:ascii="Arial" w:hAnsi="Arial" w:cs="Arial"/>
          <w:bCs/>
          <w:iCs/>
          <w:sz w:val="22"/>
          <w:szCs w:val="22"/>
        </w:rPr>
        <w:t>.</w:t>
      </w:r>
    </w:p>
    <w:p w14:paraId="167398BA" w14:textId="4CB38240" w:rsidR="00D14EFA" w:rsidRPr="007F3ED4" w:rsidRDefault="00D14EF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133 – Prihodi iz nadležnog proračuna za financiranje rashoda za nabavu nefinancijske imovine </w:t>
      </w:r>
      <w:r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</w:t>
      </w:r>
      <w:r w:rsidR="00E314EC" w:rsidRPr="007F3ED4">
        <w:rPr>
          <w:rFonts w:ascii="Arial" w:hAnsi="Arial" w:cs="Arial"/>
          <w:sz w:val="22"/>
          <w:szCs w:val="22"/>
        </w:rPr>
        <w:t>smanjenje od 90,80%</w:t>
      </w:r>
      <w:r w:rsidR="005606E7" w:rsidRPr="007F3ED4">
        <w:rPr>
          <w:rFonts w:ascii="Arial" w:hAnsi="Arial" w:cs="Arial"/>
          <w:sz w:val="22"/>
          <w:szCs w:val="22"/>
        </w:rPr>
        <w:t xml:space="preserve">. </w:t>
      </w:r>
      <w:r w:rsidR="005F126C" w:rsidRPr="007F3ED4">
        <w:rPr>
          <w:rFonts w:ascii="Arial" w:hAnsi="Arial" w:cs="Arial"/>
          <w:sz w:val="22"/>
          <w:szCs w:val="22"/>
        </w:rPr>
        <w:t>U odnosu na 2019. godinu, a zbog smanjenja plana proračuna za 2020. godinu smanjeni su rashodi za nabavu nefinancijske imovine. Navedene nabave o</w:t>
      </w:r>
      <w:r w:rsidR="005606E7" w:rsidRPr="007F3ED4">
        <w:rPr>
          <w:rFonts w:ascii="Arial" w:hAnsi="Arial" w:cs="Arial"/>
          <w:sz w:val="22"/>
          <w:szCs w:val="22"/>
        </w:rPr>
        <w:t xml:space="preserve">dnose se na </w:t>
      </w:r>
      <w:r w:rsidR="001842D8" w:rsidRPr="007F3ED4">
        <w:rPr>
          <w:rFonts w:ascii="Arial" w:hAnsi="Arial" w:cs="Arial"/>
          <w:sz w:val="22"/>
          <w:szCs w:val="22"/>
        </w:rPr>
        <w:t xml:space="preserve">prihode za </w:t>
      </w:r>
      <w:r w:rsidR="00E314EC" w:rsidRPr="007F3ED4">
        <w:rPr>
          <w:rFonts w:ascii="Arial" w:hAnsi="Arial" w:cs="Arial"/>
          <w:sz w:val="22"/>
          <w:szCs w:val="22"/>
        </w:rPr>
        <w:t>opremu za grijanje, ventilaciju i hlađenje, laboratorijsku opremu i na prihode za plovila, odnosno za nabavu brodice za potrebe provedbe aktivnosti SIT tehnike, akcijskog plana suzbijanja sredozemne voćne muhe u dolini Neretve</w:t>
      </w:r>
      <w:r w:rsidR="00A230E2" w:rsidRPr="007F3ED4">
        <w:rPr>
          <w:rFonts w:ascii="Arial" w:hAnsi="Arial" w:cs="Arial"/>
          <w:sz w:val="22"/>
          <w:szCs w:val="22"/>
        </w:rPr>
        <w:t>.</w:t>
      </w:r>
    </w:p>
    <w:p w14:paraId="6BB6CE0A" w14:textId="7835EA55" w:rsidR="004146D4" w:rsidRPr="007F3ED4" w:rsidRDefault="004146D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136 – Kazne, upravne mjere i ostali prihodi </w:t>
      </w:r>
      <w:r w:rsidRPr="007F3ED4">
        <w:rPr>
          <w:rFonts w:ascii="Arial" w:hAnsi="Arial" w:cs="Arial"/>
          <w:sz w:val="22"/>
          <w:szCs w:val="22"/>
        </w:rPr>
        <w:t xml:space="preserve">– </w:t>
      </w:r>
      <w:r w:rsidR="00841411" w:rsidRPr="007F3ED4">
        <w:rPr>
          <w:rFonts w:ascii="Arial" w:hAnsi="Arial" w:cs="Arial"/>
          <w:sz w:val="22"/>
          <w:szCs w:val="22"/>
        </w:rPr>
        <w:t>povećanje od 5,20</w:t>
      </w:r>
      <w:r w:rsidRPr="007F3ED4">
        <w:rPr>
          <w:rFonts w:ascii="Arial" w:hAnsi="Arial" w:cs="Arial"/>
          <w:sz w:val="22"/>
          <w:szCs w:val="22"/>
        </w:rPr>
        <w:t>% i rezultat su stanja na AOP 147.</w:t>
      </w:r>
    </w:p>
    <w:p w14:paraId="5F0B57DB" w14:textId="078C4036" w:rsidR="002F2774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14</w:t>
      </w:r>
      <w:r w:rsidR="009D6B65" w:rsidRPr="007F3ED4">
        <w:rPr>
          <w:rFonts w:ascii="Arial" w:hAnsi="Arial" w:cs="Arial"/>
          <w:b/>
          <w:sz w:val="22"/>
          <w:szCs w:val="22"/>
        </w:rPr>
        <w:t>7</w:t>
      </w:r>
      <w:r w:rsidRPr="007F3ED4">
        <w:rPr>
          <w:rFonts w:ascii="Arial" w:hAnsi="Arial" w:cs="Arial"/>
          <w:b/>
          <w:sz w:val="22"/>
          <w:szCs w:val="22"/>
        </w:rPr>
        <w:t xml:space="preserve"> – Ostali prihodi</w:t>
      </w:r>
      <w:r w:rsidR="009D6B65" w:rsidRPr="007F3ED4">
        <w:rPr>
          <w:rFonts w:ascii="Arial" w:hAnsi="Arial" w:cs="Arial"/>
          <w:b/>
          <w:sz w:val="22"/>
          <w:szCs w:val="22"/>
        </w:rPr>
        <w:t xml:space="preserve"> </w:t>
      </w:r>
      <w:r w:rsidR="00D56DEE" w:rsidRPr="007F3ED4">
        <w:rPr>
          <w:rFonts w:ascii="Arial" w:hAnsi="Arial" w:cs="Arial"/>
          <w:b/>
          <w:sz w:val="22"/>
          <w:szCs w:val="22"/>
        </w:rPr>
        <w:t>–</w:t>
      </w:r>
      <w:r w:rsidR="004146D4" w:rsidRPr="007F3ED4">
        <w:rPr>
          <w:rFonts w:ascii="Arial" w:hAnsi="Arial" w:cs="Arial"/>
          <w:b/>
          <w:sz w:val="22"/>
          <w:szCs w:val="22"/>
        </w:rPr>
        <w:t xml:space="preserve"> </w:t>
      </w:r>
      <w:r w:rsidR="002453F2" w:rsidRPr="007F3ED4">
        <w:rPr>
          <w:rFonts w:ascii="Arial" w:hAnsi="Arial" w:cs="Arial"/>
          <w:b/>
          <w:sz w:val="22"/>
          <w:szCs w:val="22"/>
        </w:rPr>
        <w:t>povećanje od 5,20</w:t>
      </w:r>
      <w:r w:rsidR="004146D4" w:rsidRPr="007F3ED4">
        <w:rPr>
          <w:rFonts w:ascii="Arial" w:hAnsi="Arial" w:cs="Arial"/>
          <w:b/>
          <w:sz w:val="22"/>
          <w:szCs w:val="22"/>
        </w:rPr>
        <w:t>% u odnosu na isto razdoblje prethodne godine.</w:t>
      </w:r>
      <w:r w:rsidR="00786106" w:rsidRPr="007F3ED4">
        <w:rPr>
          <w:rFonts w:ascii="Arial" w:hAnsi="Arial" w:cs="Arial"/>
          <w:b/>
          <w:sz w:val="22"/>
          <w:szCs w:val="22"/>
        </w:rPr>
        <w:t xml:space="preserve"> Evidentirani su povrati za uplaćene školarine djelatnika kojima su plaćena školovanja, a isti su na osobni zahtjev prekinuli radni odnos u Agenciji.</w:t>
      </w:r>
      <w:r w:rsidR="004146D4" w:rsidRPr="007F3ED4">
        <w:rPr>
          <w:rFonts w:ascii="Arial" w:hAnsi="Arial" w:cs="Arial"/>
          <w:sz w:val="22"/>
          <w:szCs w:val="22"/>
        </w:rPr>
        <w:t xml:space="preserve"> </w:t>
      </w:r>
      <w:r w:rsidR="002453F2" w:rsidRPr="007F3ED4">
        <w:rPr>
          <w:rFonts w:ascii="Arial" w:hAnsi="Arial" w:cs="Arial"/>
          <w:sz w:val="22"/>
          <w:szCs w:val="22"/>
        </w:rPr>
        <w:t>Ne znam što bi tu napisala</w:t>
      </w:r>
    </w:p>
    <w:p w14:paraId="51366112" w14:textId="77777777" w:rsidR="00BD64DD" w:rsidRPr="007F3ED4" w:rsidRDefault="00BD64DD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2E36DAB0" w14:textId="77777777" w:rsidR="00BD64DD" w:rsidRPr="007F3ED4" w:rsidRDefault="00BD64DD" w:rsidP="00746D45">
      <w:pPr>
        <w:jc w:val="both"/>
        <w:rPr>
          <w:rFonts w:ascii="Arial" w:hAnsi="Arial" w:cs="Arial"/>
          <w:b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Rashodi poslovanja</w:t>
      </w:r>
      <w:r w:rsidRPr="007F3ED4">
        <w:rPr>
          <w:rFonts w:ascii="Arial" w:hAnsi="Arial" w:cs="Arial"/>
          <w:b/>
          <w:sz w:val="22"/>
          <w:szCs w:val="22"/>
        </w:rPr>
        <w:t xml:space="preserve"> </w:t>
      </w:r>
    </w:p>
    <w:p w14:paraId="0970620A" w14:textId="77777777" w:rsidR="00BD64DD" w:rsidRPr="007F3ED4" w:rsidRDefault="00BD64DD" w:rsidP="00746D45">
      <w:pPr>
        <w:jc w:val="both"/>
        <w:rPr>
          <w:rFonts w:ascii="Arial" w:hAnsi="Arial" w:cs="Arial"/>
          <w:sz w:val="22"/>
          <w:szCs w:val="22"/>
        </w:rPr>
      </w:pPr>
    </w:p>
    <w:p w14:paraId="376DD3C7" w14:textId="63C87D9C" w:rsidR="00BD64DD" w:rsidRPr="007F3ED4" w:rsidRDefault="00BD64D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Hrvatska agencija za poljoprivredu i hranu za razdoblje siječanj – prosinac 20</w:t>
      </w:r>
      <w:r w:rsidR="002453F2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 xml:space="preserve">. godine u svom poslovanju ostavila je rashode u ukupnom iznosu od </w:t>
      </w:r>
      <w:r w:rsidR="002453F2" w:rsidRPr="007F3ED4">
        <w:rPr>
          <w:rFonts w:ascii="Arial" w:hAnsi="Arial" w:cs="Arial"/>
          <w:sz w:val="22"/>
          <w:szCs w:val="22"/>
        </w:rPr>
        <w:t>87.986.592</w:t>
      </w:r>
      <w:r w:rsidRPr="007F3ED4">
        <w:rPr>
          <w:rFonts w:ascii="Arial" w:hAnsi="Arial" w:cs="Arial"/>
          <w:sz w:val="22"/>
          <w:szCs w:val="22"/>
        </w:rPr>
        <w:t xml:space="preserve"> kun</w:t>
      </w:r>
      <w:r w:rsidR="00786106" w:rsidRPr="007F3ED4">
        <w:rPr>
          <w:rFonts w:ascii="Arial" w:hAnsi="Arial" w:cs="Arial"/>
          <w:sz w:val="22"/>
          <w:szCs w:val="22"/>
        </w:rPr>
        <w:t>e</w:t>
      </w:r>
      <w:r w:rsidRPr="007F3ED4">
        <w:rPr>
          <w:rFonts w:ascii="Arial" w:hAnsi="Arial" w:cs="Arial"/>
          <w:sz w:val="22"/>
          <w:szCs w:val="22"/>
        </w:rPr>
        <w:t xml:space="preserve">. </w:t>
      </w:r>
    </w:p>
    <w:p w14:paraId="0B625156" w14:textId="77777777" w:rsidR="00BD64DD" w:rsidRPr="007F3ED4" w:rsidRDefault="00BD64DD" w:rsidP="00746D45">
      <w:pPr>
        <w:jc w:val="both"/>
        <w:rPr>
          <w:rFonts w:ascii="Arial" w:hAnsi="Arial" w:cs="Arial"/>
          <w:sz w:val="22"/>
          <w:szCs w:val="22"/>
        </w:rPr>
      </w:pPr>
    </w:p>
    <w:p w14:paraId="55D71420" w14:textId="3ED17D4F" w:rsidR="00BD64DD" w:rsidRPr="007F3ED4" w:rsidRDefault="00BD64D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149 – Rashodi za zaposlene</w:t>
      </w:r>
      <w:r w:rsidRPr="007F3ED4">
        <w:rPr>
          <w:rFonts w:ascii="Arial" w:hAnsi="Arial" w:cs="Arial"/>
          <w:sz w:val="22"/>
          <w:szCs w:val="22"/>
        </w:rPr>
        <w:t xml:space="preserve"> – povećani su za </w:t>
      </w:r>
      <w:r w:rsidR="002453F2" w:rsidRPr="007F3ED4">
        <w:rPr>
          <w:rFonts w:ascii="Arial" w:hAnsi="Arial" w:cs="Arial"/>
          <w:sz w:val="22"/>
          <w:szCs w:val="22"/>
        </w:rPr>
        <w:t>9,10</w:t>
      </w:r>
      <w:r w:rsidRPr="007F3ED4">
        <w:rPr>
          <w:rFonts w:ascii="Arial" w:hAnsi="Arial" w:cs="Arial"/>
          <w:sz w:val="22"/>
          <w:szCs w:val="22"/>
        </w:rPr>
        <w:t>%.</w:t>
      </w:r>
    </w:p>
    <w:p w14:paraId="372BFF32" w14:textId="32EB126D" w:rsidR="004B193E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151 – Plaće za redovan rad</w:t>
      </w:r>
      <w:r w:rsidR="00D56DEE" w:rsidRPr="007F3ED4">
        <w:rPr>
          <w:rFonts w:ascii="Arial" w:hAnsi="Arial" w:cs="Arial"/>
          <w:sz w:val="22"/>
          <w:szCs w:val="22"/>
        </w:rPr>
        <w:t xml:space="preserve"> – povećani su rashodi za plaće za </w:t>
      </w:r>
      <w:r w:rsidR="002453F2" w:rsidRPr="007F3ED4">
        <w:rPr>
          <w:rFonts w:ascii="Arial" w:hAnsi="Arial" w:cs="Arial"/>
          <w:sz w:val="22"/>
          <w:szCs w:val="22"/>
        </w:rPr>
        <w:t>8,60</w:t>
      </w:r>
      <w:r w:rsidR="00BD64DD" w:rsidRPr="007F3ED4">
        <w:rPr>
          <w:rFonts w:ascii="Arial" w:hAnsi="Arial" w:cs="Arial"/>
          <w:sz w:val="22"/>
          <w:szCs w:val="22"/>
        </w:rPr>
        <w:t>%</w:t>
      </w:r>
      <w:r w:rsidR="00D56DEE" w:rsidRPr="007F3ED4">
        <w:rPr>
          <w:rFonts w:ascii="Arial" w:hAnsi="Arial" w:cs="Arial"/>
          <w:sz w:val="22"/>
          <w:szCs w:val="22"/>
        </w:rPr>
        <w:t xml:space="preserve"> </w:t>
      </w:r>
      <w:r w:rsidR="004B193E" w:rsidRPr="007F3ED4">
        <w:rPr>
          <w:rFonts w:ascii="Arial" w:hAnsi="Arial" w:cs="Arial"/>
          <w:sz w:val="22"/>
          <w:szCs w:val="22"/>
        </w:rPr>
        <w:t xml:space="preserve">zbog </w:t>
      </w:r>
      <w:r w:rsidR="002453F2" w:rsidRPr="007F3ED4">
        <w:rPr>
          <w:rFonts w:ascii="Arial" w:hAnsi="Arial" w:cs="Arial"/>
          <w:sz w:val="22"/>
          <w:szCs w:val="22"/>
        </w:rPr>
        <w:t xml:space="preserve">preuzimanja novih </w:t>
      </w:r>
      <w:r w:rsidR="004B193E" w:rsidRPr="007F3ED4">
        <w:rPr>
          <w:rFonts w:ascii="Arial" w:hAnsi="Arial" w:cs="Arial"/>
          <w:sz w:val="22"/>
          <w:szCs w:val="22"/>
        </w:rPr>
        <w:t>poslova</w:t>
      </w:r>
      <w:r w:rsidR="002453F2" w:rsidRPr="007F3ED4">
        <w:rPr>
          <w:rFonts w:ascii="Arial" w:hAnsi="Arial" w:cs="Arial"/>
          <w:sz w:val="22"/>
          <w:szCs w:val="22"/>
        </w:rPr>
        <w:t xml:space="preserve"> od nadležnog Ministarstva</w:t>
      </w:r>
      <w:r w:rsidR="004B193E" w:rsidRPr="007F3ED4">
        <w:rPr>
          <w:rFonts w:ascii="Arial" w:hAnsi="Arial" w:cs="Arial"/>
          <w:sz w:val="22"/>
          <w:szCs w:val="22"/>
        </w:rPr>
        <w:t xml:space="preserve"> i </w:t>
      </w:r>
      <w:r w:rsidR="002453F2" w:rsidRPr="007F3ED4">
        <w:rPr>
          <w:rFonts w:ascii="Arial" w:hAnsi="Arial" w:cs="Arial"/>
          <w:sz w:val="22"/>
          <w:szCs w:val="22"/>
        </w:rPr>
        <w:t xml:space="preserve">povećanja opsega </w:t>
      </w:r>
      <w:r w:rsidR="004B193E" w:rsidRPr="007F3ED4">
        <w:rPr>
          <w:rFonts w:ascii="Arial" w:hAnsi="Arial" w:cs="Arial"/>
          <w:sz w:val="22"/>
          <w:szCs w:val="22"/>
        </w:rPr>
        <w:t>djelokruga Agencije. Obračun plaće je putem COP-a, a sukladno Zakonu o plaćama u javnim službama i proračunskoj osnovici.</w:t>
      </w:r>
    </w:p>
    <w:p w14:paraId="2DE9E666" w14:textId="7BFDF0F8" w:rsidR="004B193E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155 – Ostali rashodi za zaposlene</w:t>
      </w:r>
      <w:r w:rsidR="00D56DEE" w:rsidRPr="007F3ED4">
        <w:rPr>
          <w:rFonts w:ascii="Arial" w:hAnsi="Arial" w:cs="Arial"/>
          <w:sz w:val="22"/>
          <w:szCs w:val="22"/>
        </w:rPr>
        <w:t xml:space="preserve"> </w:t>
      </w:r>
      <w:r w:rsidR="00882CD6" w:rsidRPr="007F3ED4">
        <w:rPr>
          <w:rFonts w:ascii="Arial" w:hAnsi="Arial" w:cs="Arial"/>
          <w:sz w:val="22"/>
          <w:szCs w:val="22"/>
        </w:rPr>
        <w:t>–</w:t>
      </w:r>
      <w:r w:rsidR="00D56DEE" w:rsidRPr="007F3ED4">
        <w:rPr>
          <w:rFonts w:ascii="Arial" w:hAnsi="Arial" w:cs="Arial"/>
          <w:sz w:val="22"/>
          <w:szCs w:val="22"/>
        </w:rPr>
        <w:t xml:space="preserve"> </w:t>
      </w:r>
      <w:r w:rsidR="00BD64DD" w:rsidRPr="007F3ED4">
        <w:rPr>
          <w:rFonts w:ascii="Arial" w:hAnsi="Arial" w:cs="Arial"/>
          <w:sz w:val="22"/>
          <w:szCs w:val="22"/>
        </w:rPr>
        <w:t xml:space="preserve">povećanje od </w:t>
      </w:r>
      <w:r w:rsidR="0088439E" w:rsidRPr="007F3ED4">
        <w:rPr>
          <w:rFonts w:ascii="Arial" w:hAnsi="Arial" w:cs="Arial"/>
          <w:sz w:val="22"/>
          <w:szCs w:val="22"/>
        </w:rPr>
        <w:t>28</w:t>
      </w:r>
      <w:r w:rsidR="00BD64DD" w:rsidRPr="007F3ED4">
        <w:rPr>
          <w:rFonts w:ascii="Arial" w:hAnsi="Arial" w:cs="Arial"/>
          <w:sz w:val="22"/>
          <w:szCs w:val="22"/>
        </w:rPr>
        <w:t xml:space="preserve">%. Rashodi se </w:t>
      </w:r>
      <w:r w:rsidR="004B193E" w:rsidRPr="007F3ED4">
        <w:rPr>
          <w:rFonts w:ascii="Arial" w:hAnsi="Arial" w:cs="Arial"/>
          <w:sz w:val="22"/>
          <w:szCs w:val="22"/>
        </w:rPr>
        <w:t>odnos</w:t>
      </w:r>
      <w:r w:rsidR="00BD64DD" w:rsidRPr="007F3ED4">
        <w:rPr>
          <w:rFonts w:ascii="Arial" w:hAnsi="Arial" w:cs="Arial"/>
          <w:sz w:val="22"/>
          <w:szCs w:val="22"/>
        </w:rPr>
        <w:t>e</w:t>
      </w:r>
      <w:r w:rsidR="004B193E" w:rsidRPr="007F3ED4">
        <w:rPr>
          <w:rFonts w:ascii="Arial" w:hAnsi="Arial" w:cs="Arial"/>
          <w:sz w:val="22"/>
          <w:szCs w:val="22"/>
        </w:rPr>
        <w:t xml:space="preserve"> na isplatu jubilarnih nagrada, dara djetetu povodom svetog Nikole, naknada za bolest, invalidnost i smrtni slučaj, potpora za novorođeno dijete, regresa za godišnji odmor i božićnicu te otpremnina za odlazak radnika sukladno odlukama Vlade RH i odredbama TKU. </w:t>
      </w:r>
    </w:p>
    <w:p w14:paraId="5812483D" w14:textId="75B49E73" w:rsidR="0088439E" w:rsidRPr="007F3ED4" w:rsidRDefault="0088439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156 –Doprinosi na plaće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786106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povećanje</w:t>
      </w:r>
      <w:r w:rsidR="00786106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>od 7,60%. sukladno povećanju plaća za redovan rad, povećani su i doprinosi za zdravstveno osiguranje.</w:t>
      </w:r>
    </w:p>
    <w:p w14:paraId="0138AA9B" w14:textId="0602966A" w:rsidR="002F2774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lastRenderedPageBreak/>
        <w:t xml:space="preserve">AOP </w:t>
      </w:r>
      <w:r w:rsidR="0039202E" w:rsidRPr="007F3ED4">
        <w:rPr>
          <w:rFonts w:ascii="Arial" w:hAnsi="Arial" w:cs="Arial"/>
          <w:b/>
          <w:sz w:val="22"/>
          <w:szCs w:val="22"/>
        </w:rPr>
        <w:t>15</w:t>
      </w:r>
      <w:r w:rsidR="0088439E" w:rsidRPr="007F3ED4">
        <w:rPr>
          <w:rFonts w:ascii="Arial" w:hAnsi="Arial" w:cs="Arial"/>
          <w:b/>
          <w:sz w:val="22"/>
          <w:szCs w:val="22"/>
        </w:rPr>
        <w:t xml:space="preserve">8 </w:t>
      </w:r>
      <w:r w:rsidRPr="007F3ED4">
        <w:rPr>
          <w:rFonts w:ascii="Arial" w:hAnsi="Arial" w:cs="Arial"/>
          <w:b/>
          <w:sz w:val="22"/>
          <w:szCs w:val="22"/>
        </w:rPr>
        <w:t>– Doprinosi za obvezno zdravstveno osiguranje</w:t>
      </w:r>
      <w:r w:rsidR="0088439E" w:rsidRPr="007F3ED4">
        <w:rPr>
          <w:rFonts w:ascii="Arial" w:hAnsi="Arial" w:cs="Arial"/>
          <w:b/>
          <w:sz w:val="22"/>
          <w:szCs w:val="22"/>
        </w:rPr>
        <w:t xml:space="preserve"> </w:t>
      </w:r>
      <w:r w:rsidR="00882CD6" w:rsidRPr="007F3ED4">
        <w:rPr>
          <w:rFonts w:ascii="Arial" w:hAnsi="Arial" w:cs="Arial"/>
          <w:sz w:val="22"/>
          <w:szCs w:val="22"/>
        </w:rPr>
        <w:t xml:space="preserve">– </w:t>
      </w:r>
      <w:r w:rsidR="0088439E" w:rsidRPr="007F3ED4">
        <w:rPr>
          <w:rFonts w:ascii="Arial" w:hAnsi="Arial" w:cs="Arial"/>
          <w:sz w:val="22"/>
          <w:szCs w:val="22"/>
        </w:rPr>
        <w:t>povećanje od 8,00%. S</w:t>
      </w:r>
      <w:r w:rsidR="00882CD6" w:rsidRPr="007F3ED4">
        <w:rPr>
          <w:rFonts w:ascii="Arial" w:hAnsi="Arial" w:cs="Arial"/>
          <w:sz w:val="22"/>
          <w:szCs w:val="22"/>
        </w:rPr>
        <w:t>ukladno povećanju plaća za redovan rad, povećani su i doprinosi za zdravstveno osiguranje</w:t>
      </w:r>
      <w:r w:rsidR="0039202E" w:rsidRPr="007F3ED4">
        <w:rPr>
          <w:rFonts w:ascii="Arial" w:hAnsi="Arial" w:cs="Arial"/>
          <w:sz w:val="22"/>
          <w:szCs w:val="22"/>
        </w:rPr>
        <w:t>.</w:t>
      </w:r>
    </w:p>
    <w:p w14:paraId="2C5121EC" w14:textId="1EB6ACF0" w:rsidR="0011189D" w:rsidRPr="007F3ED4" w:rsidRDefault="0011189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BF7C74" w:rsidRPr="007F3ED4">
        <w:rPr>
          <w:rFonts w:ascii="Arial" w:hAnsi="Arial" w:cs="Arial"/>
          <w:b/>
          <w:sz w:val="22"/>
          <w:szCs w:val="22"/>
        </w:rPr>
        <w:t>160 – Materijalni rashodi</w:t>
      </w:r>
      <w:r w:rsidR="00BF7C74" w:rsidRPr="007F3ED4">
        <w:rPr>
          <w:rFonts w:ascii="Arial" w:hAnsi="Arial" w:cs="Arial"/>
          <w:sz w:val="22"/>
          <w:szCs w:val="22"/>
        </w:rPr>
        <w:t xml:space="preserve"> – smanjenje od 12,90% što je posljedica izvanrednih okolnosti vezane uz epidemiju korona virusa, potres, </w:t>
      </w:r>
      <w:proofErr w:type="spellStart"/>
      <w:r w:rsidR="00BF7C74" w:rsidRPr="007F3ED4">
        <w:rPr>
          <w:rFonts w:ascii="Arial" w:hAnsi="Arial" w:cs="Arial"/>
          <w:sz w:val="22"/>
          <w:szCs w:val="22"/>
        </w:rPr>
        <w:t>lockdown</w:t>
      </w:r>
      <w:proofErr w:type="spellEnd"/>
      <w:r w:rsidR="00BF7C74" w:rsidRPr="007F3ED4">
        <w:rPr>
          <w:rFonts w:ascii="Arial" w:hAnsi="Arial" w:cs="Arial"/>
          <w:sz w:val="22"/>
          <w:szCs w:val="22"/>
        </w:rPr>
        <w:t xml:space="preserve"> i organizaciju rada u timovima.</w:t>
      </w:r>
    </w:p>
    <w:p w14:paraId="08B18E8F" w14:textId="6F799348" w:rsidR="00E82383" w:rsidRPr="007F3ED4" w:rsidRDefault="00E8238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161 – Naknade troškova zaposlenima</w:t>
      </w:r>
      <w:r w:rsidRPr="007F3ED4">
        <w:rPr>
          <w:rFonts w:ascii="Arial" w:hAnsi="Arial" w:cs="Arial"/>
          <w:sz w:val="22"/>
          <w:szCs w:val="22"/>
        </w:rPr>
        <w:t xml:space="preserve"> – smanjenje od 25,30% i rezultat je smanjenja na AOP 162 do 165.</w:t>
      </w:r>
    </w:p>
    <w:p w14:paraId="75F59DB9" w14:textId="679811AF" w:rsidR="0039202E" w:rsidRPr="007F3ED4" w:rsidRDefault="0039202E" w:rsidP="00746D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162 – Službena putovanja </w:t>
      </w:r>
      <w:r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</w:t>
      </w:r>
      <w:r w:rsidR="00E82383" w:rsidRPr="007F3ED4">
        <w:rPr>
          <w:rFonts w:ascii="Arial" w:hAnsi="Arial" w:cs="Arial"/>
          <w:sz w:val="22"/>
          <w:szCs w:val="22"/>
        </w:rPr>
        <w:t>smanjenje od 49,90</w:t>
      </w:r>
      <w:r w:rsidRPr="007F3ED4">
        <w:rPr>
          <w:rFonts w:ascii="Arial" w:hAnsi="Arial" w:cs="Arial"/>
          <w:sz w:val="22"/>
          <w:szCs w:val="22"/>
        </w:rPr>
        <w:t xml:space="preserve">% </w:t>
      </w:r>
      <w:r w:rsidR="00E82383" w:rsidRPr="007F3ED4">
        <w:rPr>
          <w:rFonts w:ascii="Arial" w:hAnsi="Arial" w:cs="Arial"/>
          <w:sz w:val="22"/>
          <w:szCs w:val="22"/>
        </w:rPr>
        <w:t xml:space="preserve">najvećim dijelom </w:t>
      </w:r>
      <w:r w:rsidRPr="007F3ED4">
        <w:rPr>
          <w:rFonts w:ascii="Arial" w:hAnsi="Arial" w:cs="Arial"/>
          <w:sz w:val="22"/>
          <w:szCs w:val="22"/>
        </w:rPr>
        <w:t xml:space="preserve">zbog </w:t>
      </w:r>
      <w:r w:rsidR="00E82383" w:rsidRPr="007F3ED4">
        <w:rPr>
          <w:rFonts w:ascii="Arial" w:hAnsi="Arial" w:cs="Arial"/>
          <w:sz w:val="22"/>
          <w:szCs w:val="22"/>
        </w:rPr>
        <w:t>zabrane kretanja sukladno Odlukama Stožera civilne zaštite</w:t>
      </w:r>
      <w:r w:rsidR="008D552D" w:rsidRPr="007F3ED4">
        <w:rPr>
          <w:rFonts w:ascii="Arial" w:hAnsi="Arial" w:cs="Arial"/>
          <w:sz w:val="22"/>
          <w:szCs w:val="22"/>
        </w:rPr>
        <w:t xml:space="preserve"> RH</w:t>
      </w:r>
      <w:r w:rsidR="00E82383" w:rsidRPr="007F3ED4">
        <w:rPr>
          <w:rFonts w:ascii="Arial" w:hAnsi="Arial" w:cs="Arial"/>
          <w:sz w:val="22"/>
          <w:szCs w:val="22"/>
        </w:rPr>
        <w:t>, zabrani napuštanja mjesta prebivališta i županije, a zbog situacije sa COVID</w:t>
      </w:r>
      <w:r w:rsidR="00786106" w:rsidRPr="007F3ED4">
        <w:rPr>
          <w:rFonts w:ascii="Arial" w:hAnsi="Arial" w:cs="Arial"/>
          <w:sz w:val="22"/>
          <w:szCs w:val="22"/>
        </w:rPr>
        <w:t>-</w:t>
      </w:r>
      <w:r w:rsidR="00E82383" w:rsidRPr="007F3ED4">
        <w:rPr>
          <w:rFonts w:ascii="Arial" w:hAnsi="Arial" w:cs="Arial"/>
          <w:sz w:val="22"/>
          <w:szCs w:val="22"/>
        </w:rPr>
        <w:t xml:space="preserve">19. </w:t>
      </w:r>
      <w:r w:rsidRPr="007F3ED4">
        <w:rPr>
          <w:rFonts w:ascii="Arial" w:hAnsi="Arial" w:cs="Arial"/>
          <w:sz w:val="22"/>
          <w:szCs w:val="22"/>
        </w:rPr>
        <w:t xml:space="preserve">Isplaćene su dnevnice sukladno odredbama TKU, naknade za smještaj u zemlji i inozemstvu, naknade za prijevoz na službenom putu i ostali rashodi za službena putovanja. </w:t>
      </w:r>
    </w:p>
    <w:p w14:paraId="6AB0C2DC" w14:textId="2BE19CEC" w:rsidR="004B193E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163 – Naknade za prijevoz, za rad na terenu i odvojeni život</w:t>
      </w:r>
      <w:r w:rsidR="00882CD6" w:rsidRPr="007F3ED4">
        <w:rPr>
          <w:rFonts w:ascii="Arial" w:hAnsi="Arial" w:cs="Arial"/>
          <w:sz w:val="22"/>
          <w:szCs w:val="22"/>
        </w:rPr>
        <w:t xml:space="preserve"> –</w:t>
      </w:r>
      <w:r w:rsidR="00786106" w:rsidRPr="007F3ED4">
        <w:rPr>
          <w:rFonts w:ascii="Arial" w:hAnsi="Arial" w:cs="Arial"/>
          <w:sz w:val="22"/>
          <w:szCs w:val="22"/>
        </w:rPr>
        <w:t xml:space="preserve"> </w:t>
      </w:r>
      <w:r w:rsidR="004B193E" w:rsidRPr="007F3ED4">
        <w:rPr>
          <w:rFonts w:ascii="Arial" w:hAnsi="Arial" w:cs="Arial"/>
          <w:sz w:val="22"/>
          <w:szCs w:val="22"/>
        </w:rPr>
        <w:t>bilježe porast</w:t>
      </w:r>
      <w:r w:rsidR="0039202E" w:rsidRPr="007F3ED4">
        <w:rPr>
          <w:rFonts w:ascii="Arial" w:hAnsi="Arial" w:cs="Arial"/>
          <w:sz w:val="22"/>
          <w:szCs w:val="22"/>
        </w:rPr>
        <w:t xml:space="preserve"> od </w:t>
      </w:r>
      <w:r w:rsidR="005C52D7" w:rsidRPr="007F3ED4">
        <w:rPr>
          <w:rFonts w:ascii="Arial" w:hAnsi="Arial" w:cs="Arial"/>
          <w:sz w:val="22"/>
          <w:szCs w:val="22"/>
        </w:rPr>
        <w:t>3,10</w:t>
      </w:r>
      <w:r w:rsidR="0039202E" w:rsidRPr="007F3ED4">
        <w:rPr>
          <w:rFonts w:ascii="Arial" w:hAnsi="Arial" w:cs="Arial"/>
          <w:sz w:val="22"/>
          <w:szCs w:val="22"/>
        </w:rPr>
        <w:t>%</w:t>
      </w:r>
      <w:r w:rsidR="000250ED" w:rsidRPr="007F3ED4">
        <w:rPr>
          <w:rFonts w:ascii="Arial" w:hAnsi="Arial" w:cs="Arial"/>
          <w:sz w:val="22"/>
          <w:szCs w:val="22"/>
        </w:rPr>
        <w:t xml:space="preserve">. Sukladno važećim mjerama Stožera civilne zaštite s ciljem sprječavanja eskalacije širenja epidemije bolesti COVID-19 na pučanstvo Republike Hrvatske, privremenoj obustavi javnog prometa i prijevoza, zaposlenici koji su </w:t>
      </w:r>
      <w:r w:rsidR="00786106" w:rsidRPr="007F3ED4">
        <w:rPr>
          <w:rFonts w:ascii="Arial" w:hAnsi="Arial" w:cs="Arial"/>
          <w:sz w:val="22"/>
          <w:szCs w:val="22"/>
        </w:rPr>
        <w:t xml:space="preserve">bili </w:t>
      </w:r>
      <w:r w:rsidR="000250ED" w:rsidRPr="007F3ED4">
        <w:rPr>
          <w:rFonts w:ascii="Arial" w:hAnsi="Arial" w:cs="Arial"/>
          <w:sz w:val="22"/>
          <w:szCs w:val="22"/>
        </w:rPr>
        <w:t>u obvezi dolaska na posao, primali su naknadu troškova prijevoza u visini od 1 kune po prijeđenom kilometru.</w:t>
      </w:r>
    </w:p>
    <w:p w14:paraId="1A3052A8" w14:textId="214F91A2" w:rsidR="0024668D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164 – Stručno usavršavanje zaposlenika</w:t>
      </w:r>
      <w:r w:rsidR="00882CD6" w:rsidRPr="007F3ED4">
        <w:rPr>
          <w:rFonts w:ascii="Arial" w:hAnsi="Arial" w:cs="Arial"/>
          <w:sz w:val="22"/>
          <w:szCs w:val="22"/>
        </w:rPr>
        <w:t xml:space="preserve"> – </w:t>
      </w:r>
      <w:r w:rsidR="00BE5DAC" w:rsidRPr="007F3ED4">
        <w:rPr>
          <w:rFonts w:ascii="Arial" w:hAnsi="Arial" w:cs="Arial"/>
          <w:sz w:val="22"/>
          <w:szCs w:val="22"/>
        </w:rPr>
        <w:t>smanjenje od 2</w:t>
      </w:r>
      <w:r w:rsidR="00ED4682" w:rsidRPr="007F3ED4">
        <w:rPr>
          <w:rFonts w:ascii="Arial" w:hAnsi="Arial" w:cs="Arial"/>
          <w:sz w:val="22"/>
          <w:szCs w:val="22"/>
        </w:rPr>
        <w:t>8</w:t>
      </w:r>
      <w:r w:rsidR="00BE5DAC" w:rsidRPr="007F3ED4">
        <w:rPr>
          <w:rFonts w:ascii="Arial" w:hAnsi="Arial" w:cs="Arial"/>
          <w:sz w:val="22"/>
          <w:szCs w:val="22"/>
        </w:rPr>
        <w:t>,</w:t>
      </w:r>
      <w:r w:rsidR="00ED4682" w:rsidRPr="007F3ED4">
        <w:rPr>
          <w:rFonts w:ascii="Arial" w:hAnsi="Arial" w:cs="Arial"/>
          <w:sz w:val="22"/>
          <w:szCs w:val="22"/>
        </w:rPr>
        <w:t>1</w:t>
      </w:r>
      <w:r w:rsidR="00BE5DAC" w:rsidRPr="007F3ED4">
        <w:rPr>
          <w:rFonts w:ascii="Arial" w:hAnsi="Arial" w:cs="Arial"/>
          <w:sz w:val="22"/>
          <w:szCs w:val="22"/>
        </w:rPr>
        <w:t>0%. Rashodi se odnose</w:t>
      </w:r>
      <w:r w:rsidR="0024668D" w:rsidRPr="007F3ED4">
        <w:rPr>
          <w:rFonts w:ascii="Arial" w:hAnsi="Arial" w:cs="Arial"/>
          <w:sz w:val="22"/>
          <w:szCs w:val="22"/>
        </w:rPr>
        <w:t xml:space="preserve"> na odlaske zaposlenika na savjetovanja, simpozije, stručne radionice, seminare i tečaje u zemlji i inozemstvu.</w:t>
      </w:r>
      <w:r w:rsidR="00786106" w:rsidRPr="007F3ED4">
        <w:rPr>
          <w:rFonts w:ascii="Arial" w:hAnsi="Arial" w:cs="Arial"/>
          <w:sz w:val="22"/>
          <w:szCs w:val="22"/>
        </w:rPr>
        <w:t xml:space="preserve"> Tijekom 2020. godine najvećim dijelom prisustvovalo se online seminarima, savjetovanjima i tečajima.</w:t>
      </w:r>
    </w:p>
    <w:p w14:paraId="4ADFBD9D" w14:textId="5BA4C58D" w:rsidR="00E04A04" w:rsidRPr="007F3ED4" w:rsidRDefault="00BE5DAC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165 – Ostale naknade troškova zaposlenima</w:t>
      </w:r>
      <w:r w:rsidRPr="007F3ED4">
        <w:rPr>
          <w:rFonts w:ascii="Arial" w:hAnsi="Arial" w:cs="Arial"/>
          <w:sz w:val="22"/>
          <w:szCs w:val="22"/>
        </w:rPr>
        <w:t xml:space="preserve"> – rashodi ostvareni u iznosu od </w:t>
      </w:r>
      <w:r w:rsidR="00ED4682" w:rsidRPr="007F3ED4">
        <w:rPr>
          <w:rFonts w:ascii="Arial" w:hAnsi="Arial" w:cs="Arial"/>
          <w:sz w:val="22"/>
          <w:szCs w:val="22"/>
        </w:rPr>
        <w:t>2.754.888 kuna.</w:t>
      </w:r>
      <w:r w:rsidRPr="007F3ED4">
        <w:rPr>
          <w:rFonts w:ascii="Arial" w:hAnsi="Arial" w:cs="Arial"/>
          <w:sz w:val="22"/>
          <w:szCs w:val="22"/>
        </w:rPr>
        <w:t xml:space="preserve"> Odnose se na isplatu 2,00 kune po kilometru za uporabu privatnog automobila u službene svrhe (</w:t>
      </w:r>
      <w:proofErr w:type="spellStart"/>
      <w:r w:rsidRPr="007F3ED4">
        <w:rPr>
          <w:rFonts w:ascii="Arial" w:hAnsi="Arial" w:cs="Arial"/>
          <w:sz w:val="22"/>
          <w:szCs w:val="22"/>
        </w:rPr>
        <w:t>loko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vožnju),  obzirom da su djelatnici (ex HPA) raspoređeni da pokrivaju čitavo područje Hrvatske, koriste privatni automobil u službene svrhe obavljajući poslove kontrole izravnih plaćanja, kontrola na terenu, označavanja i upisa domaćih životinja u Jedinstveni registar domaćih životinja, provedbu mjera uzgojno selekcijskog rada, te ostale poslove na poljoprivrednim gospodarstvima. </w:t>
      </w:r>
    </w:p>
    <w:p w14:paraId="047A0DED" w14:textId="31508F9F" w:rsidR="002F2774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16</w:t>
      </w:r>
      <w:r w:rsidR="00E04A04" w:rsidRPr="007F3ED4">
        <w:rPr>
          <w:rFonts w:ascii="Arial" w:hAnsi="Arial" w:cs="Arial"/>
          <w:b/>
          <w:sz w:val="22"/>
          <w:szCs w:val="22"/>
        </w:rPr>
        <w:t>6</w:t>
      </w:r>
      <w:r w:rsidRPr="007F3ED4">
        <w:rPr>
          <w:rFonts w:ascii="Arial" w:hAnsi="Arial" w:cs="Arial"/>
          <w:b/>
          <w:sz w:val="22"/>
          <w:szCs w:val="22"/>
        </w:rPr>
        <w:t xml:space="preserve"> – </w:t>
      </w:r>
      <w:r w:rsidR="00E04A04" w:rsidRPr="007F3ED4">
        <w:rPr>
          <w:rFonts w:ascii="Arial" w:hAnsi="Arial" w:cs="Arial"/>
          <w:b/>
          <w:sz w:val="22"/>
          <w:szCs w:val="22"/>
        </w:rPr>
        <w:t>Rashodi za materijal i energiju</w:t>
      </w:r>
      <w:r w:rsidR="00C7552B" w:rsidRPr="007F3ED4">
        <w:rPr>
          <w:rFonts w:ascii="Arial" w:hAnsi="Arial" w:cs="Arial"/>
          <w:sz w:val="22"/>
          <w:szCs w:val="22"/>
        </w:rPr>
        <w:t xml:space="preserve"> – </w:t>
      </w:r>
      <w:r w:rsidR="00F31400" w:rsidRPr="007F3ED4">
        <w:rPr>
          <w:rFonts w:ascii="Arial" w:hAnsi="Arial" w:cs="Arial"/>
          <w:sz w:val="22"/>
          <w:szCs w:val="22"/>
        </w:rPr>
        <w:t>smanjenje od 15,50% i rezultat je smanjenja na AOP 167 do 173.</w:t>
      </w:r>
    </w:p>
    <w:p w14:paraId="5974E110" w14:textId="56333B34" w:rsidR="003A76CF" w:rsidRPr="007F3ED4" w:rsidRDefault="003A76C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167 – Uredski materijal i ostali materijalni rashodi</w:t>
      </w:r>
      <w:r w:rsidRPr="007F3ED4">
        <w:rPr>
          <w:rFonts w:ascii="Arial" w:hAnsi="Arial" w:cs="Arial"/>
          <w:sz w:val="22"/>
          <w:szCs w:val="22"/>
        </w:rPr>
        <w:t xml:space="preserve"> – povećanje od </w:t>
      </w:r>
      <w:r w:rsidR="00BF0E74" w:rsidRPr="007F3ED4">
        <w:rPr>
          <w:rFonts w:ascii="Arial" w:hAnsi="Arial" w:cs="Arial"/>
          <w:sz w:val="22"/>
          <w:szCs w:val="22"/>
        </w:rPr>
        <w:t>11</w:t>
      </w:r>
      <w:r w:rsidRPr="007F3ED4">
        <w:rPr>
          <w:rFonts w:ascii="Arial" w:hAnsi="Arial" w:cs="Arial"/>
          <w:sz w:val="22"/>
          <w:szCs w:val="22"/>
        </w:rPr>
        <w:t>,</w:t>
      </w:r>
      <w:r w:rsidR="00BF0E74" w:rsidRPr="007F3ED4">
        <w:rPr>
          <w:rFonts w:ascii="Arial" w:hAnsi="Arial" w:cs="Arial"/>
          <w:sz w:val="22"/>
          <w:szCs w:val="22"/>
        </w:rPr>
        <w:t>8</w:t>
      </w:r>
      <w:r w:rsidRPr="007F3ED4">
        <w:rPr>
          <w:rFonts w:ascii="Arial" w:hAnsi="Arial" w:cs="Arial"/>
          <w:sz w:val="22"/>
          <w:szCs w:val="22"/>
        </w:rPr>
        <w:t>0%. Vrijednosno najznačajnija stavka unutar podskupine je laboratorijski potrošni materijal za potrebe rada laboratorija unutar Agencije</w:t>
      </w:r>
      <w:r w:rsidR="00786106" w:rsidRPr="007F3ED4">
        <w:rPr>
          <w:rFonts w:ascii="Arial" w:hAnsi="Arial" w:cs="Arial"/>
          <w:sz w:val="22"/>
          <w:szCs w:val="22"/>
        </w:rPr>
        <w:t xml:space="preserve"> i nabava </w:t>
      </w:r>
      <w:r w:rsidR="004410F1" w:rsidRPr="007F3ED4">
        <w:rPr>
          <w:rFonts w:ascii="Arial" w:hAnsi="Arial" w:cs="Arial"/>
          <w:sz w:val="22"/>
          <w:szCs w:val="22"/>
        </w:rPr>
        <w:t xml:space="preserve">zaštitnih </w:t>
      </w:r>
      <w:r w:rsidR="00786106" w:rsidRPr="007F3ED4">
        <w:rPr>
          <w:rFonts w:ascii="Arial" w:hAnsi="Arial" w:cs="Arial"/>
          <w:sz w:val="22"/>
          <w:szCs w:val="22"/>
        </w:rPr>
        <w:t>medicinskih maski</w:t>
      </w:r>
      <w:r w:rsidR="004410F1" w:rsidRPr="007F3ED4">
        <w:rPr>
          <w:rFonts w:ascii="Arial" w:hAnsi="Arial" w:cs="Arial"/>
          <w:sz w:val="22"/>
          <w:szCs w:val="22"/>
        </w:rPr>
        <w:t xml:space="preserve"> za djelatnike, te</w:t>
      </w:r>
      <w:r w:rsidR="00786106" w:rsidRPr="007F3ED4">
        <w:rPr>
          <w:rFonts w:ascii="Arial" w:hAnsi="Arial" w:cs="Arial"/>
          <w:sz w:val="22"/>
          <w:szCs w:val="22"/>
        </w:rPr>
        <w:t xml:space="preserve"> sredstva za dezinfekciju </w:t>
      </w:r>
      <w:r w:rsidR="004410F1" w:rsidRPr="007F3ED4">
        <w:rPr>
          <w:rFonts w:ascii="Arial" w:hAnsi="Arial" w:cs="Arial"/>
          <w:sz w:val="22"/>
          <w:szCs w:val="22"/>
        </w:rPr>
        <w:t>djelatnika i poslovnih prostorija</w:t>
      </w:r>
      <w:r w:rsidRPr="007F3ED4">
        <w:rPr>
          <w:rFonts w:ascii="Arial" w:hAnsi="Arial" w:cs="Arial"/>
          <w:sz w:val="22"/>
          <w:szCs w:val="22"/>
        </w:rPr>
        <w:t>.</w:t>
      </w:r>
    </w:p>
    <w:p w14:paraId="73EB03D7" w14:textId="3C2D2B77" w:rsidR="003A76CF" w:rsidRPr="007F3ED4" w:rsidRDefault="003A76C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16</w:t>
      </w:r>
      <w:r w:rsidR="00FC5E46" w:rsidRPr="007F3ED4">
        <w:rPr>
          <w:rFonts w:ascii="Arial" w:hAnsi="Arial" w:cs="Arial"/>
          <w:b/>
          <w:bCs/>
          <w:sz w:val="22"/>
          <w:szCs w:val="22"/>
        </w:rPr>
        <w:t>8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C5E46" w:rsidRPr="007F3ED4">
        <w:rPr>
          <w:rFonts w:ascii="Arial" w:hAnsi="Arial" w:cs="Arial"/>
          <w:b/>
          <w:bCs/>
          <w:sz w:val="22"/>
          <w:szCs w:val="22"/>
        </w:rPr>
        <w:t>Materijal i sirovine</w:t>
      </w:r>
      <w:r w:rsidRPr="007F3ED4">
        <w:rPr>
          <w:rFonts w:ascii="Arial" w:hAnsi="Arial" w:cs="Arial"/>
          <w:sz w:val="22"/>
          <w:szCs w:val="22"/>
        </w:rPr>
        <w:t xml:space="preserve"> –</w:t>
      </w:r>
      <w:r w:rsidR="00FC5E46" w:rsidRPr="007F3ED4">
        <w:rPr>
          <w:rFonts w:ascii="Arial" w:hAnsi="Arial" w:cs="Arial"/>
          <w:sz w:val="22"/>
          <w:szCs w:val="22"/>
        </w:rPr>
        <w:t xml:space="preserve"> smanjenje od </w:t>
      </w:r>
      <w:r w:rsidR="00C132DD" w:rsidRPr="007F3ED4">
        <w:rPr>
          <w:rFonts w:ascii="Arial" w:hAnsi="Arial" w:cs="Arial"/>
          <w:sz w:val="22"/>
          <w:szCs w:val="22"/>
        </w:rPr>
        <w:t>37</w:t>
      </w:r>
      <w:r w:rsidR="00FC5E46" w:rsidRPr="007F3ED4">
        <w:rPr>
          <w:rFonts w:ascii="Arial" w:hAnsi="Arial" w:cs="Arial"/>
          <w:sz w:val="22"/>
          <w:szCs w:val="22"/>
        </w:rPr>
        <w:t>,</w:t>
      </w:r>
      <w:r w:rsidR="00C132DD" w:rsidRPr="007F3ED4">
        <w:rPr>
          <w:rFonts w:ascii="Arial" w:hAnsi="Arial" w:cs="Arial"/>
          <w:sz w:val="22"/>
          <w:szCs w:val="22"/>
        </w:rPr>
        <w:t>1</w:t>
      </w:r>
      <w:r w:rsidR="00FC5E46" w:rsidRPr="007F3ED4">
        <w:rPr>
          <w:rFonts w:ascii="Arial" w:hAnsi="Arial" w:cs="Arial"/>
          <w:sz w:val="22"/>
          <w:szCs w:val="22"/>
        </w:rPr>
        <w:t>0%.</w:t>
      </w:r>
      <w:r w:rsidR="00C132DD" w:rsidRPr="007F3ED4">
        <w:rPr>
          <w:rFonts w:ascii="Arial" w:hAnsi="Arial" w:cs="Arial"/>
          <w:sz w:val="22"/>
          <w:szCs w:val="22"/>
        </w:rPr>
        <w:t xml:space="preserve"> </w:t>
      </w:r>
      <w:r w:rsidR="00FC5E46" w:rsidRPr="007F3ED4">
        <w:rPr>
          <w:rFonts w:ascii="Arial" w:hAnsi="Arial" w:cs="Arial"/>
          <w:sz w:val="22"/>
          <w:szCs w:val="22"/>
        </w:rPr>
        <w:t xml:space="preserve">Rashodi se odnose na plaćanje sredstva za zaštitu bilja i gnojivo za potrebe </w:t>
      </w:r>
      <w:proofErr w:type="spellStart"/>
      <w:r w:rsidR="00FC5E46" w:rsidRPr="007F3ED4">
        <w:rPr>
          <w:rFonts w:ascii="Arial" w:hAnsi="Arial" w:cs="Arial"/>
          <w:sz w:val="22"/>
          <w:szCs w:val="22"/>
        </w:rPr>
        <w:t>pokušališta</w:t>
      </w:r>
      <w:proofErr w:type="spellEnd"/>
      <w:r w:rsidR="00C132DD" w:rsidRPr="007F3ED4">
        <w:rPr>
          <w:rFonts w:ascii="Arial" w:hAnsi="Arial" w:cs="Arial"/>
          <w:sz w:val="22"/>
          <w:szCs w:val="22"/>
        </w:rPr>
        <w:t>, nabavu mlijeka za pilot uzorke u Centru za kontrolu kvalitete stočarskih proizvoda.</w:t>
      </w:r>
      <w:r w:rsidR="009A0E4F" w:rsidRPr="007F3ED4">
        <w:rPr>
          <w:rFonts w:ascii="Arial" w:hAnsi="Arial" w:cs="Arial"/>
          <w:sz w:val="22"/>
          <w:szCs w:val="22"/>
        </w:rPr>
        <w:t xml:space="preserve"> Smanjenje je rezultat i smanjenog broja pošiljaka steriliziranih kukuljica sredozemne voćne muhe za potrebe provedbe aktivnosti SIT tehnike</w:t>
      </w:r>
      <w:r w:rsidR="00786106" w:rsidRPr="007F3ED4">
        <w:rPr>
          <w:rFonts w:ascii="Arial" w:hAnsi="Arial" w:cs="Arial"/>
          <w:sz w:val="22"/>
          <w:szCs w:val="22"/>
        </w:rPr>
        <w:t xml:space="preserve"> u dolini Neretve</w:t>
      </w:r>
      <w:r w:rsidR="009A0E4F" w:rsidRPr="007F3ED4">
        <w:rPr>
          <w:rFonts w:ascii="Arial" w:hAnsi="Arial" w:cs="Arial"/>
          <w:sz w:val="22"/>
          <w:szCs w:val="22"/>
        </w:rPr>
        <w:t>.</w:t>
      </w:r>
    </w:p>
    <w:p w14:paraId="19FF57ED" w14:textId="344A6BA2" w:rsidR="000D4B01" w:rsidRPr="007F3ED4" w:rsidRDefault="000D4B01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169 – Energija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AF62D8" w:rsidRPr="007F3ED4">
        <w:rPr>
          <w:rFonts w:ascii="Arial" w:hAnsi="Arial" w:cs="Arial"/>
          <w:sz w:val="22"/>
          <w:szCs w:val="22"/>
        </w:rPr>
        <w:t>smanjenje</w:t>
      </w:r>
      <w:r w:rsidRPr="007F3ED4">
        <w:rPr>
          <w:rFonts w:ascii="Arial" w:hAnsi="Arial" w:cs="Arial"/>
          <w:sz w:val="22"/>
          <w:szCs w:val="22"/>
        </w:rPr>
        <w:t xml:space="preserve"> od </w:t>
      </w:r>
      <w:r w:rsidR="00AF62D8" w:rsidRPr="007F3ED4">
        <w:rPr>
          <w:rFonts w:ascii="Arial" w:hAnsi="Arial" w:cs="Arial"/>
          <w:sz w:val="22"/>
          <w:szCs w:val="22"/>
        </w:rPr>
        <w:t>18,30</w:t>
      </w:r>
      <w:r w:rsidRPr="007F3ED4">
        <w:rPr>
          <w:rFonts w:ascii="Arial" w:hAnsi="Arial" w:cs="Arial"/>
          <w:sz w:val="22"/>
          <w:szCs w:val="22"/>
        </w:rPr>
        <w:t>%. Rashodi za električnu en</w:t>
      </w:r>
      <w:r w:rsidR="000F0C14" w:rsidRPr="007F3ED4">
        <w:rPr>
          <w:rFonts w:ascii="Arial" w:hAnsi="Arial" w:cs="Arial"/>
          <w:sz w:val="22"/>
          <w:szCs w:val="22"/>
        </w:rPr>
        <w:t>e</w:t>
      </w:r>
      <w:r w:rsidRPr="007F3ED4">
        <w:rPr>
          <w:rFonts w:ascii="Arial" w:hAnsi="Arial" w:cs="Arial"/>
          <w:sz w:val="22"/>
          <w:szCs w:val="22"/>
        </w:rPr>
        <w:t xml:space="preserve">rgiju, plin, motorni benzin i dizel gorivo te ostali materijal za proizvodnju energije. </w:t>
      </w:r>
    </w:p>
    <w:p w14:paraId="73DCECA5" w14:textId="70D1C96E" w:rsidR="000F0C14" w:rsidRPr="007F3ED4" w:rsidRDefault="000F0C1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170 – Materijal i dijelovi za tekuće i investicijsko održavanje </w:t>
      </w:r>
      <w:r w:rsidRPr="007F3ED4">
        <w:rPr>
          <w:rFonts w:ascii="Arial" w:hAnsi="Arial" w:cs="Arial"/>
          <w:sz w:val="22"/>
          <w:szCs w:val="22"/>
        </w:rPr>
        <w:t xml:space="preserve">– </w:t>
      </w:r>
      <w:r w:rsidR="00AF62D8" w:rsidRPr="007F3ED4">
        <w:rPr>
          <w:rFonts w:ascii="Arial" w:hAnsi="Arial" w:cs="Arial"/>
          <w:sz w:val="22"/>
          <w:szCs w:val="22"/>
        </w:rPr>
        <w:t>povećanje od 13,70</w:t>
      </w:r>
      <w:r w:rsidRPr="007F3ED4">
        <w:rPr>
          <w:rFonts w:ascii="Arial" w:hAnsi="Arial" w:cs="Arial"/>
          <w:sz w:val="22"/>
          <w:szCs w:val="22"/>
        </w:rPr>
        <w:t>%. Vrijednosno najznačajniji materijal i dijelovi za tekuće i investicijsko održavanje postrojenja i opreme</w:t>
      </w:r>
      <w:r w:rsidR="00786106" w:rsidRPr="007F3ED4">
        <w:rPr>
          <w:rFonts w:ascii="Arial" w:hAnsi="Arial" w:cs="Arial"/>
          <w:sz w:val="22"/>
          <w:szCs w:val="22"/>
        </w:rPr>
        <w:t xml:space="preserve"> koji se koriste za obavljanje djelatnosti Agencije</w:t>
      </w:r>
      <w:r w:rsidRPr="007F3ED4">
        <w:rPr>
          <w:rFonts w:ascii="Arial" w:hAnsi="Arial" w:cs="Arial"/>
          <w:sz w:val="22"/>
          <w:szCs w:val="22"/>
        </w:rPr>
        <w:t>.</w:t>
      </w:r>
    </w:p>
    <w:p w14:paraId="7D6F7611" w14:textId="703A5E5C" w:rsidR="0026569B" w:rsidRPr="007F3ED4" w:rsidRDefault="0026569B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171 – Sitni inventar i auto gume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D27CC4" w:rsidRPr="007F3ED4">
        <w:rPr>
          <w:rFonts w:ascii="Arial" w:hAnsi="Arial" w:cs="Arial"/>
          <w:sz w:val="22"/>
          <w:szCs w:val="22"/>
        </w:rPr>
        <w:t>smanjenje od 42,10</w:t>
      </w:r>
      <w:r w:rsidRPr="007F3ED4">
        <w:rPr>
          <w:rFonts w:ascii="Arial" w:hAnsi="Arial" w:cs="Arial"/>
          <w:sz w:val="22"/>
          <w:szCs w:val="22"/>
        </w:rPr>
        <w:t>%</w:t>
      </w:r>
      <w:r w:rsidR="00217E35" w:rsidRPr="007F3ED4">
        <w:rPr>
          <w:rFonts w:ascii="Arial" w:hAnsi="Arial" w:cs="Arial"/>
          <w:sz w:val="22"/>
          <w:szCs w:val="22"/>
        </w:rPr>
        <w:t xml:space="preserve">. </w:t>
      </w:r>
      <w:r w:rsidRPr="007F3ED4">
        <w:rPr>
          <w:rFonts w:ascii="Arial" w:hAnsi="Arial" w:cs="Arial"/>
          <w:sz w:val="22"/>
          <w:szCs w:val="22"/>
        </w:rPr>
        <w:t>Nabavljena sitna laboratorijska oprema, natpisne ploče,</w:t>
      </w:r>
      <w:r w:rsidR="00217E35" w:rsidRPr="007F3ED4">
        <w:rPr>
          <w:rFonts w:ascii="Arial" w:hAnsi="Arial" w:cs="Arial"/>
          <w:sz w:val="22"/>
          <w:szCs w:val="22"/>
        </w:rPr>
        <w:t xml:space="preserve"> toplomjeri, gume</w:t>
      </w:r>
      <w:r w:rsidR="00786106" w:rsidRPr="007F3ED4">
        <w:rPr>
          <w:rFonts w:ascii="Arial" w:hAnsi="Arial" w:cs="Arial"/>
          <w:sz w:val="22"/>
          <w:szCs w:val="22"/>
        </w:rPr>
        <w:t xml:space="preserve"> za službene automobile</w:t>
      </w:r>
      <w:r w:rsidRPr="007F3ED4">
        <w:rPr>
          <w:rFonts w:ascii="Arial" w:hAnsi="Arial" w:cs="Arial"/>
          <w:sz w:val="22"/>
          <w:szCs w:val="22"/>
        </w:rPr>
        <w:t>.</w:t>
      </w:r>
    </w:p>
    <w:p w14:paraId="38115B65" w14:textId="650A7D64" w:rsidR="0026569B" w:rsidRPr="007F3ED4" w:rsidRDefault="0026569B" w:rsidP="00746D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17</w:t>
      </w:r>
      <w:r w:rsidR="00EF1495" w:rsidRPr="007F3ED4">
        <w:rPr>
          <w:rFonts w:ascii="Arial" w:hAnsi="Arial" w:cs="Arial"/>
          <w:b/>
          <w:bCs/>
          <w:sz w:val="22"/>
          <w:szCs w:val="22"/>
        </w:rPr>
        <w:t>3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– Službena, radna i zaštitna odjeća i obuća</w:t>
      </w:r>
      <w:r w:rsidRPr="007F3ED4">
        <w:rPr>
          <w:rFonts w:ascii="Arial" w:hAnsi="Arial" w:cs="Arial"/>
          <w:sz w:val="22"/>
          <w:szCs w:val="22"/>
        </w:rPr>
        <w:t xml:space="preserve"> – povećanje od </w:t>
      </w:r>
      <w:r w:rsidR="005B63FF" w:rsidRPr="007F3ED4">
        <w:rPr>
          <w:rFonts w:ascii="Arial" w:hAnsi="Arial" w:cs="Arial"/>
          <w:sz w:val="22"/>
          <w:szCs w:val="22"/>
        </w:rPr>
        <w:t>64,40</w:t>
      </w:r>
      <w:r w:rsidRPr="007F3ED4">
        <w:rPr>
          <w:rFonts w:ascii="Arial" w:hAnsi="Arial" w:cs="Arial"/>
          <w:sz w:val="22"/>
          <w:szCs w:val="22"/>
        </w:rPr>
        <w:t>%. Zaštitna odjeća i obuća za djelatnike u laboratoriju</w:t>
      </w:r>
      <w:r w:rsidR="004410F1" w:rsidRPr="007F3ED4">
        <w:rPr>
          <w:rFonts w:ascii="Arial" w:hAnsi="Arial" w:cs="Arial"/>
          <w:sz w:val="22"/>
          <w:szCs w:val="22"/>
        </w:rPr>
        <w:t xml:space="preserve"> i na terenu</w:t>
      </w:r>
      <w:r w:rsidRPr="007F3ED4">
        <w:rPr>
          <w:rFonts w:ascii="Arial" w:hAnsi="Arial" w:cs="Arial"/>
          <w:sz w:val="22"/>
          <w:szCs w:val="22"/>
        </w:rPr>
        <w:t>.</w:t>
      </w:r>
    </w:p>
    <w:p w14:paraId="0CEBF6DB" w14:textId="0AA041A8" w:rsidR="002F2774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E04A04" w:rsidRPr="007F3ED4">
        <w:rPr>
          <w:rFonts w:ascii="Arial" w:hAnsi="Arial" w:cs="Arial"/>
          <w:b/>
          <w:sz w:val="22"/>
          <w:szCs w:val="22"/>
        </w:rPr>
        <w:t>174</w:t>
      </w:r>
      <w:r w:rsidRPr="007F3ED4">
        <w:rPr>
          <w:rFonts w:ascii="Arial" w:hAnsi="Arial" w:cs="Arial"/>
          <w:b/>
          <w:sz w:val="22"/>
          <w:szCs w:val="22"/>
        </w:rPr>
        <w:t xml:space="preserve"> – </w:t>
      </w:r>
      <w:r w:rsidR="00E04A04" w:rsidRPr="007F3ED4">
        <w:rPr>
          <w:rFonts w:ascii="Arial" w:hAnsi="Arial" w:cs="Arial"/>
          <w:b/>
          <w:sz w:val="22"/>
          <w:szCs w:val="22"/>
        </w:rPr>
        <w:t>Rashodi za usluge</w:t>
      </w:r>
      <w:r w:rsidR="00F21672" w:rsidRPr="007F3ED4">
        <w:rPr>
          <w:rFonts w:ascii="Arial" w:hAnsi="Arial" w:cs="Arial"/>
          <w:sz w:val="22"/>
          <w:szCs w:val="22"/>
        </w:rPr>
        <w:t xml:space="preserve"> – </w:t>
      </w:r>
      <w:r w:rsidR="00E224BA" w:rsidRPr="007F3ED4">
        <w:rPr>
          <w:rFonts w:ascii="Arial" w:hAnsi="Arial" w:cs="Arial"/>
          <w:sz w:val="22"/>
          <w:szCs w:val="22"/>
        </w:rPr>
        <w:t>smanjenje od 1,10%, rezultat je promjena na AOP 175 do 183</w:t>
      </w:r>
      <w:r w:rsidR="00E04A04" w:rsidRPr="007F3ED4">
        <w:rPr>
          <w:rFonts w:ascii="Arial" w:hAnsi="Arial" w:cs="Arial"/>
          <w:sz w:val="22"/>
          <w:szCs w:val="22"/>
        </w:rPr>
        <w:t>.</w:t>
      </w:r>
    </w:p>
    <w:p w14:paraId="5369D5C5" w14:textId="3888C193" w:rsidR="00BB3247" w:rsidRPr="007F3ED4" w:rsidRDefault="00BB3247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175 – Usluge telefona, pošte i prijevoza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E224BA" w:rsidRPr="007F3ED4">
        <w:rPr>
          <w:rFonts w:ascii="Arial" w:hAnsi="Arial" w:cs="Arial"/>
          <w:sz w:val="22"/>
          <w:szCs w:val="22"/>
        </w:rPr>
        <w:t>smanjenje od 8,10</w:t>
      </w:r>
      <w:r w:rsidRPr="007F3ED4">
        <w:rPr>
          <w:rFonts w:ascii="Arial" w:hAnsi="Arial" w:cs="Arial"/>
          <w:sz w:val="22"/>
          <w:szCs w:val="22"/>
        </w:rPr>
        <w:t xml:space="preserve">%. Usluge telefona, interneta i poštarine. Vrijednosno najznačajnije usluge poštarine odnose se na Centar za kontrolu kvalitete stočarskih proizvoda </w:t>
      </w:r>
      <w:r w:rsidR="004A4793" w:rsidRPr="007F3ED4">
        <w:rPr>
          <w:rFonts w:ascii="Arial" w:hAnsi="Arial" w:cs="Arial"/>
          <w:sz w:val="22"/>
          <w:szCs w:val="22"/>
        </w:rPr>
        <w:t>zbog</w:t>
      </w:r>
      <w:r w:rsidR="00FB1964" w:rsidRPr="007F3ED4">
        <w:rPr>
          <w:rFonts w:ascii="Arial" w:hAnsi="Arial" w:cs="Arial"/>
          <w:sz w:val="22"/>
          <w:szCs w:val="22"/>
        </w:rPr>
        <w:t xml:space="preserve"> slanja</w:t>
      </w:r>
      <w:r w:rsidR="004A4793" w:rsidRPr="007F3ED4">
        <w:rPr>
          <w:rFonts w:ascii="Arial" w:hAnsi="Arial" w:cs="Arial"/>
          <w:sz w:val="22"/>
          <w:szCs w:val="22"/>
        </w:rPr>
        <w:t xml:space="preserve"> velike količine izlaznih računa.</w:t>
      </w:r>
    </w:p>
    <w:p w14:paraId="1E3AD8D6" w14:textId="228917C0" w:rsidR="00276681" w:rsidRPr="007F3ED4" w:rsidRDefault="00276681" w:rsidP="00746D45">
      <w:pPr>
        <w:jc w:val="both"/>
        <w:rPr>
          <w:rFonts w:ascii="Arial" w:hAnsi="Arial" w:cs="Arial"/>
          <w:bCs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17</w:t>
      </w:r>
      <w:r w:rsidR="001765A8" w:rsidRPr="007F3ED4">
        <w:rPr>
          <w:rFonts w:ascii="Arial" w:hAnsi="Arial" w:cs="Arial"/>
          <w:b/>
          <w:bCs/>
          <w:sz w:val="22"/>
          <w:szCs w:val="22"/>
        </w:rPr>
        <w:t>6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– Usluge tekućeg i investicijskog održavanja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1765A8" w:rsidRPr="007F3ED4">
        <w:rPr>
          <w:rFonts w:ascii="Arial" w:hAnsi="Arial" w:cs="Arial"/>
          <w:sz w:val="22"/>
          <w:szCs w:val="22"/>
        </w:rPr>
        <w:t xml:space="preserve">povećanje od </w:t>
      </w:r>
      <w:r w:rsidR="00A2387A" w:rsidRPr="007F3ED4">
        <w:rPr>
          <w:rFonts w:ascii="Arial" w:hAnsi="Arial" w:cs="Arial"/>
          <w:sz w:val="22"/>
          <w:szCs w:val="22"/>
        </w:rPr>
        <w:t>6,90</w:t>
      </w:r>
      <w:r w:rsidR="001765A8" w:rsidRPr="007F3ED4">
        <w:rPr>
          <w:rFonts w:ascii="Arial" w:hAnsi="Arial" w:cs="Arial"/>
          <w:sz w:val="22"/>
          <w:szCs w:val="22"/>
        </w:rPr>
        <w:t xml:space="preserve">%. Vrijednosno najznačajnije usluge tekućeg i investicijskog održavanja postrojenja i </w:t>
      </w:r>
      <w:r w:rsidR="001765A8" w:rsidRPr="007F3ED4">
        <w:rPr>
          <w:rFonts w:ascii="Arial" w:hAnsi="Arial" w:cs="Arial"/>
          <w:bCs/>
          <w:sz w:val="22"/>
          <w:szCs w:val="22"/>
        </w:rPr>
        <w:t>opreme</w:t>
      </w:r>
      <w:r w:rsidR="004410F1" w:rsidRPr="007F3ED4">
        <w:rPr>
          <w:rFonts w:ascii="Arial" w:hAnsi="Arial" w:cs="Arial"/>
          <w:bCs/>
          <w:sz w:val="22"/>
          <w:szCs w:val="22"/>
        </w:rPr>
        <w:t xml:space="preserve"> koji se koriste za obavljanje djelatnosti Agencije</w:t>
      </w:r>
      <w:r w:rsidR="001765A8" w:rsidRPr="007F3ED4">
        <w:rPr>
          <w:rFonts w:ascii="Arial" w:hAnsi="Arial" w:cs="Arial"/>
          <w:bCs/>
          <w:sz w:val="22"/>
          <w:szCs w:val="22"/>
        </w:rPr>
        <w:t>.</w:t>
      </w:r>
    </w:p>
    <w:p w14:paraId="529D3D4B" w14:textId="20D75FB0" w:rsidR="001765A8" w:rsidRPr="007F3ED4" w:rsidRDefault="001765A8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177 – Usluge promidžbe i informiranja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FD54F9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A2387A" w:rsidRPr="007F3ED4">
        <w:rPr>
          <w:rFonts w:ascii="Arial" w:hAnsi="Arial" w:cs="Arial"/>
          <w:sz w:val="22"/>
          <w:szCs w:val="22"/>
        </w:rPr>
        <w:t>smanjenje od 11</w:t>
      </w:r>
      <w:r w:rsidR="00FD54F9" w:rsidRPr="007F3ED4">
        <w:rPr>
          <w:rFonts w:ascii="Arial" w:hAnsi="Arial" w:cs="Arial"/>
          <w:sz w:val="22"/>
          <w:szCs w:val="22"/>
        </w:rPr>
        <w:t>%. HAPIH provodi aktivnosti promocije hrvatskih poljoprivrednih proizvoda. Nabavljeni su promidžbeni materijali</w:t>
      </w:r>
      <w:r w:rsidR="00A2387A" w:rsidRPr="007F3ED4">
        <w:rPr>
          <w:rFonts w:ascii="Arial" w:hAnsi="Arial" w:cs="Arial"/>
          <w:sz w:val="22"/>
          <w:szCs w:val="22"/>
        </w:rPr>
        <w:t>.</w:t>
      </w:r>
    </w:p>
    <w:p w14:paraId="75453EE2" w14:textId="294A3BB7" w:rsidR="00B67F8D" w:rsidRPr="007F3ED4" w:rsidRDefault="00B67F8D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lastRenderedPageBreak/>
        <w:t>AOP 178 – Komunalne usluge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A2387A" w:rsidRPr="007F3ED4">
        <w:rPr>
          <w:rFonts w:ascii="Arial" w:hAnsi="Arial" w:cs="Arial"/>
          <w:sz w:val="22"/>
          <w:szCs w:val="22"/>
        </w:rPr>
        <w:t>smanjenje od 13,70</w:t>
      </w:r>
      <w:r w:rsidR="00130CCB" w:rsidRPr="007F3ED4">
        <w:rPr>
          <w:rFonts w:ascii="Arial" w:hAnsi="Arial" w:cs="Arial"/>
          <w:sz w:val="22"/>
          <w:szCs w:val="22"/>
        </w:rPr>
        <w:t>%.</w:t>
      </w:r>
      <w:r w:rsidR="00A2387A" w:rsidRPr="007F3ED4">
        <w:rPr>
          <w:rFonts w:ascii="Arial" w:hAnsi="Arial" w:cs="Arial"/>
          <w:sz w:val="22"/>
          <w:szCs w:val="22"/>
        </w:rPr>
        <w:t xml:space="preserve"> Rashodi se odnose na opskrbu vodom, iznošenje i odvoz smeća, deratizaciju i dezinsekciju, dimnjačarske i ekološke usluge kao i na podmirenje komunalnih i vodnih naknada.</w:t>
      </w:r>
    </w:p>
    <w:p w14:paraId="7C8A5FBB" w14:textId="0060F7F9" w:rsidR="007C4F38" w:rsidRPr="007F3ED4" w:rsidRDefault="007C4F38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179 – Zakupnine i najamnine </w:t>
      </w:r>
      <w:r w:rsidRPr="007F3ED4">
        <w:rPr>
          <w:rFonts w:ascii="Arial" w:hAnsi="Arial" w:cs="Arial"/>
          <w:sz w:val="22"/>
          <w:szCs w:val="22"/>
        </w:rPr>
        <w:t xml:space="preserve">– povećanje od </w:t>
      </w:r>
      <w:r w:rsidR="00C25559" w:rsidRPr="007F3ED4">
        <w:rPr>
          <w:rFonts w:ascii="Arial" w:hAnsi="Arial" w:cs="Arial"/>
          <w:sz w:val="22"/>
          <w:szCs w:val="22"/>
        </w:rPr>
        <w:t>4,60</w:t>
      </w:r>
      <w:r w:rsidRPr="007F3ED4">
        <w:rPr>
          <w:rFonts w:ascii="Arial" w:hAnsi="Arial" w:cs="Arial"/>
          <w:sz w:val="22"/>
          <w:szCs w:val="22"/>
        </w:rPr>
        <w:t>%.</w:t>
      </w:r>
      <w:r w:rsidR="00B60713" w:rsidRPr="007F3ED4">
        <w:rPr>
          <w:rFonts w:ascii="Arial" w:hAnsi="Arial" w:cs="Arial"/>
          <w:sz w:val="22"/>
          <w:szCs w:val="22"/>
        </w:rPr>
        <w:t xml:space="preserve">Vrijednosno najznačajnije su zakupnine i najamnine za građevinske objekte i prijevozna sredstva nabavljena putem operativnog </w:t>
      </w:r>
      <w:proofErr w:type="spellStart"/>
      <w:r w:rsidR="00B60713" w:rsidRPr="007F3ED4">
        <w:rPr>
          <w:rFonts w:ascii="Arial" w:hAnsi="Arial" w:cs="Arial"/>
          <w:sz w:val="22"/>
          <w:szCs w:val="22"/>
        </w:rPr>
        <w:t>leasinga</w:t>
      </w:r>
      <w:proofErr w:type="spellEnd"/>
      <w:r w:rsidR="00FB1964" w:rsidRPr="007F3ED4">
        <w:rPr>
          <w:rFonts w:ascii="Arial" w:hAnsi="Arial" w:cs="Arial"/>
          <w:sz w:val="22"/>
          <w:szCs w:val="22"/>
        </w:rPr>
        <w:t>,</w:t>
      </w:r>
      <w:r w:rsidR="00B60713" w:rsidRPr="007F3ED4">
        <w:rPr>
          <w:rFonts w:ascii="Arial" w:hAnsi="Arial" w:cs="Arial"/>
          <w:sz w:val="22"/>
          <w:szCs w:val="22"/>
        </w:rPr>
        <w:t xml:space="preserve"> a za potrebe obavljanja redovnih djelatnosti Agencije</w:t>
      </w:r>
      <w:r w:rsidR="004410F1" w:rsidRPr="007F3ED4">
        <w:rPr>
          <w:rFonts w:ascii="Arial" w:hAnsi="Arial" w:cs="Arial"/>
          <w:sz w:val="22"/>
          <w:szCs w:val="22"/>
        </w:rPr>
        <w:t>,</w:t>
      </w:r>
      <w:r w:rsidR="004E2B11" w:rsidRPr="007F3ED4">
        <w:rPr>
          <w:rFonts w:ascii="Arial" w:hAnsi="Arial" w:cs="Arial"/>
          <w:sz w:val="22"/>
          <w:szCs w:val="22"/>
        </w:rPr>
        <w:t xml:space="preserve"> te nabava jednogodišnjih licenci.</w:t>
      </w:r>
    </w:p>
    <w:p w14:paraId="63877E0B" w14:textId="48AD912C" w:rsidR="001B72DF" w:rsidRPr="007F3ED4" w:rsidRDefault="001B72D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180 – Zdravstvene i veterinarske usluge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0D3268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9A0E4F" w:rsidRPr="007F3ED4">
        <w:rPr>
          <w:rFonts w:ascii="Arial" w:hAnsi="Arial" w:cs="Arial"/>
          <w:sz w:val="22"/>
          <w:szCs w:val="22"/>
        </w:rPr>
        <w:t>povećanje od 27,2</w:t>
      </w:r>
      <w:r w:rsidR="000D3268" w:rsidRPr="007F3ED4">
        <w:rPr>
          <w:rFonts w:ascii="Arial" w:hAnsi="Arial" w:cs="Arial"/>
          <w:sz w:val="22"/>
          <w:szCs w:val="22"/>
        </w:rPr>
        <w:t xml:space="preserve">%. </w:t>
      </w:r>
      <w:r w:rsidR="009A0E4F" w:rsidRPr="007F3ED4">
        <w:rPr>
          <w:rFonts w:ascii="Arial" w:hAnsi="Arial" w:cs="Arial"/>
          <w:sz w:val="22"/>
          <w:szCs w:val="22"/>
        </w:rPr>
        <w:t xml:space="preserve">Sukladno provedenom postupku nabave, obavljeni su sistematski pregledi zaposlenika; plaćene su </w:t>
      </w:r>
      <w:r w:rsidR="000D3268" w:rsidRPr="007F3ED4">
        <w:rPr>
          <w:rFonts w:ascii="Arial" w:hAnsi="Arial" w:cs="Arial"/>
          <w:sz w:val="22"/>
          <w:szCs w:val="22"/>
        </w:rPr>
        <w:t xml:space="preserve">laboratorijske usluge – </w:t>
      </w:r>
      <w:proofErr w:type="spellStart"/>
      <w:r w:rsidR="000D3268" w:rsidRPr="007F3ED4">
        <w:rPr>
          <w:rFonts w:ascii="Arial" w:hAnsi="Arial" w:cs="Arial"/>
          <w:sz w:val="22"/>
          <w:szCs w:val="22"/>
        </w:rPr>
        <w:t>međulaboratorijske</w:t>
      </w:r>
      <w:proofErr w:type="spellEnd"/>
      <w:r w:rsidR="000D3268" w:rsidRPr="007F3ED4">
        <w:rPr>
          <w:rFonts w:ascii="Arial" w:hAnsi="Arial" w:cs="Arial"/>
          <w:sz w:val="22"/>
          <w:szCs w:val="22"/>
        </w:rPr>
        <w:t xml:space="preserve"> analize, utvrđivanje roditeljstva kod konja (</w:t>
      </w:r>
      <w:proofErr w:type="spellStart"/>
      <w:r w:rsidR="000D3268" w:rsidRPr="007F3ED4">
        <w:rPr>
          <w:rFonts w:ascii="Arial" w:hAnsi="Arial" w:cs="Arial"/>
          <w:sz w:val="22"/>
          <w:szCs w:val="22"/>
        </w:rPr>
        <w:t>genotyping</w:t>
      </w:r>
      <w:proofErr w:type="spellEnd"/>
      <w:r w:rsidR="000D3268" w:rsidRPr="007F3ED4">
        <w:rPr>
          <w:rFonts w:ascii="Arial" w:hAnsi="Arial" w:cs="Arial"/>
          <w:sz w:val="22"/>
          <w:szCs w:val="22"/>
        </w:rPr>
        <w:t xml:space="preserve">). </w:t>
      </w:r>
    </w:p>
    <w:p w14:paraId="5FFB689A" w14:textId="76D14C56" w:rsidR="000D257A" w:rsidRPr="007F3ED4" w:rsidRDefault="002F27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181 – Intelektualne i osobne usluge</w:t>
      </w:r>
      <w:r w:rsidR="00F21672" w:rsidRPr="007F3ED4">
        <w:rPr>
          <w:rFonts w:ascii="Arial" w:hAnsi="Arial" w:cs="Arial"/>
          <w:sz w:val="22"/>
          <w:szCs w:val="22"/>
        </w:rPr>
        <w:t xml:space="preserve"> </w:t>
      </w:r>
      <w:r w:rsidR="00727890" w:rsidRPr="007F3ED4">
        <w:rPr>
          <w:rFonts w:ascii="Arial" w:hAnsi="Arial" w:cs="Arial"/>
          <w:sz w:val="22"/>
          <w:szCs w:val="22"/>
        </w:rPr>
        <w:t>–</w:t>
      </w:r>
      <w:r w:rsidR="00F21672" w:rsidRPr="007F3ED4">
        <w:rPr>
          <w:rFonts w:ascii="Arial" w:hAnsi="Arial" w:cs="Arial"/>
          <w:sz w:val="22"/>
          <w:szCs w:val="22"/>
        </w:rPr>
        <w:t xml:space="preserve"> </w:t>
      </w:r>
      <w:r w:rsidR="009A0E4F" w:rsidRPr="007F3ED4">
        <w:rPr>
          <w:rFonts w:ascii="Arial" w:hAnsi="Arial" w:cs="Arial"/>
          <w:sz w:val="22"/>
          <w:szCs w:val="22"/>
        </w:rPr>
        <w:t xml:space="preserve">smanjenje </w:t>
      </w:r>
      <w:r w:rsidR="009044B6" w:rsidRPr="007F3ED4">
        <w:rPr>
          <w:rFonts w:ascii="Arial" w:hAnsi="Arial" w:cs="Arial"/>
          <w:sz w:val="22"/>
          <w:szCs w:val="22"/>
        </w:rPr>
        <w:t xml:space="preserve">od </w:t>
      </w:r>
      <w:r w:rsidR="009A0E4F" w:rsidRPr="007F3ED4">
        <w:rPr>
          <w:rFonts w:ascii="Arial" w:hAnsi="Arial" w:cs="Arial"/>
          <w:sz w:val="22"/>
          <w:szCs w:val="22"/>
        </w:rPr>
        <w:t>18,9</w:t>
      </w:r>
      <w:r w:rsidR="009044B6" w:rsidRPr="007F3ED4">
        <w:rPr>
          <w:rFonts w:ascii="Arial" w:hAnsi="Arial" w:cs="Arial"/>
          <w:sz w:val="22"/>
          <w:szCs w:val="22"/>
        </w:rPr>
        <w:t>%</w:t>
      </w:r>
      <w:r w:rsidR="004410F1" w:rsidRPr="007F3ED4">
        <w:rPr>
          <w:rFonts w:ascii="Arial" w:hAnsi="Arial" w:cs="Arial"/>
          <w:sz w:val="22"/>
          <w:szCs w:val="22"/>
        </w:rPr>
        <w:t>. Odnosi se na</w:t>
      </w:r>
      <w:r w:rsidR="009044B6" w:rsidRPr="007F3ED4">
        <w:rPr>
          <w:rFonts w:ascii="Arial" w:hAnsi="Arial" w:cs="Arial"/>
          <w:sz w:val="22"/>
          <w:szCs w:val="22"/>
        </w:rPr>
        <w:t xml:space="preserve"> </w:t>
      </w:r>
      <w:r w:rsidR="004410F1" w:rsidRPr="007F3ED4">
        <w:rPr>
          <w:rFonts w:ascii="Arial" w:hAnsi="Arial" w:cs="Arial"/>
          <w:sz w:val="22"/>
          <w:szCs w:val="22"/>
        </w:rPr>
        <w:t xml:space="preserve">plaćanje </w:t>
      </w:r>
      <w:r w:rsidR="0033677D" w:rsidRPr="007F3ED4">
        <w:rPr>
          <w:rFonts w:ascii="Arial" w:hAnsi="Arial" w:cs="Arial"/>
          <w:sz w:val="22"/>
          <w:szCs w:val="22"/>
        </w:rPr>
        <w:t>rashoda</w:t>
      </w:r>
      <w:r w:rsidR="00E04A04" w:rsidRPr="007F3ED4">
        <w:rPr>
          <w:rFonts w:ascii="Arial" w:hAnsi="Arial" w:cs="Arial"/>
          <w:sz w:val="22"/>
          <w:szCs w:val="22"/>
        </w:rPr>
        <w:t xml:space="preserve"> </w:t>
      </w:r>
      <w:r w:rsidR="0033677D" w:rsidRPr="007F3ED4">
        <w:rPr>
          <w:rFonts w:ascii="Arial" w:hAnsi="Arial" w:cs="Arial"/>
          <w:sz w:val="22"/>
          <w:szCs w:val="22"/>
        </w:rPr>
        <w:t xml:space="preserve">za </w:t>
      </w:r>
      <w:r w:rsidR="00E04A04" w:rsidRPr="007F3ED4">
        <w:rPr>
          <w:rFonts w:ascii="Arial" w:hAnsi="Arial" w:cs="Arial"/>
          <w:sz w:val="22"/>
          <w:szCs w:val="22"/>
        </w:rPr>
        <w:t>dodatnu radnu snagu</w:t>
      </w:r>
      <w:r w:rsidR="004410F1" w:rsidRPr="007F3ED4">
        <w:rPr>
          <w:rFonts w:ascii="Arial" w:hAnsi="Arial" w:cs="Arial"/>
          <w:sz w:val="22"/>
          <w:szCs w:val="22"/>
        </w:rPr>
        <w:t xml:space="preserve"> na način da je </w:t>
      </w:r>
      <w:r w:rsidR="00727890" w:rsidRPr="007F3ED4">
        <w:rPr>
          <w:rFonts w:ascii="Arial" w:hAnsi="Arial" w:cs="Arial"/>
          <w:sz w:val="22"/>
          <w:szCs w:val="22"/>
        </w:rPr>
        <w:t xml:space="preserve">sklopljen </w:t>
      </w:r>
      <w:r w:rsidR="00F52349" w:rsidRPr="007F3ED4">
        <w:rPr>
          <w:rFonts w:ascii="Arial" w:hAnsi="Arial" w:cs="Arial"/>
          <w:sz w:val="22"/>
          <w:szCs w:val="22"/>
        </w:rPr>
        <w:t>ugovor o ustupanju radnika za provođenje</w:t>
      </w:r>
      <w:r w:rsidR="00BE5A9E" w:rsidRPr="007F3ED4">
        <w:rPr>
          <w:rFonts w:ascii="Arial" w:hAnsi="Arial" w:cs="Arial"/>
          <w:sz w:val="22"/>
          <w:szCs w:val="22"/>
        </w:rPr>
        <w:t xml:space="preserve"> programa </w:t>
      </w:r>
      <w:r w:rsidR="00F52349" w:rsidRPr="007F3ED4">
        <w:rPr>
          <w:rFonts w:ascii="Arial" w:hAnsi="Arial" w:cs="Arial"/>
          <w:sz w:val="22"/>
          <w:szCs w:val="22"/>
        </w:rPr>
        <w:t xml:space="preserve">SIT tehnike u Dolini Neretve i programa </w:t>
      </w:r>
      <w:r w:rsidR="00BE5A9E" w:rsidRPr="007F3ED4">
        <w:rPr>
          <w:rFonts w:ascii="Arial" w:hAnsi="Arial" w:cs="Arial"/>
          <w:sz w:val="22"/>
          <w:szCs w:val="22"/>
        </w:rPr>
        <w:t>Istraživanje i razvoj u sektoru voća i povrća</w:t>
      </w:r>
      <w:r w:rsidR="009044B6" w:rsidRPr="007F3ED4">
        <w:rPr>
          <w:rFonts w:ascii="Arial" w:hAnsi="Arial" w:cs="Arial"/>
          <w:sz w:val="22"/>
          <w:szCs w:val="22"/>
        </w:rPr>
        <w:t>.</w:t>
      </w:r>
      <w:r w:rsidR="00D27763" w:rsidRPr="007F3ED4">
        <w:rPr>
          <w:rFonts w:ascii="Arial" w:hAnsi="Arial" w:cs="Arial"/>
          <w:sz w:val="22"/>
          <w:szCs w:val="22"/>
        </w:rPr>
        <w:t xml:space="preserve"> Plaćen</w:t>
      </w:r>
      <w:r w:rsidR="004410F1" w:rsidRPr="007F3ED4">
        <w:rPr>
          <w:rFonts w:ascii="Arial" w:hAnsi="Arial" w:cs="Arial"/>
          <w:sz w:val="22"/>
          <w:szCs w:val="22"/>
        </w:rPr>
        <w:t xml:space="preserve">e su naknade temeljem autorskih ugovora za </w:t>
      </w:r>
      <w:r w:rsidR="00D27763" w:rsidRPr="007F3ED4">
        <w:rPr>
          <w:rFonts w:ascii="Arial" w:hAnsi="Arial" w:cs="Arial"/>
          <w:sz w:val="22"/>
          <w:szCs w:val="22"/>
        </w:rPr>
        <w:t>predavač</w:t>
      </w:r>
      <w:r w:rsidR="004410F1" w:rsidRPr="007F3ED4">
        <w:rPr>
          <w:rFonts w:ascii="Arial" w:hAnsi="Arial" w:cs="Arial"/>
          <w:sz w:val="22"/>
          <w:szCs w:val="22"/>
        </w:rPr>
        <w:t>e</w:t>
      </w:r>
      <w:r w:rsidR="00D27763" w:rsidRPr="007F3ED4">
        <w:rPr>
          <w:rFonts w:ascii="Arial" w:hAnsi="Arial" w:cs="Arial"/>
          <w:sz w:val="22"/>
          <w:szCs w:val="22"/>
        </w:rPr>
        <w:t xml:space="preserve"> na savjetovanjima uzgajivača goveda, konja i svinja</w:t>
      </w:r>
      <w:r w:rsidR="004410F1" w:rsidRPr="007F3ED4">
        <w:rPr>
          <w:rFonts w:ascii="Arial" w:hAnsi="Arial" w:cs="Arial"/>
          <w:sz w:val="22"/>
          <w:szCs w:val="22"/>
        </w:rPr>
        <w:t>, naknade članovima povjerenstva za ocjenjivanje vina, naknade za sezonski rad u poljoprivredi Centru za voćarstvo i povrćarstvo i Centru za sjemenarstvo i rasadničarstvo</w:t>
      </w:r>
      <w:r w:rsidR="00D27763" w:rsidRPr="007F3ED4">
        <w:rPr>
          <w:rFonts w:ascii="Arial" w:hAnsi="Arial" w:cs="Arial"/>
          <w:sz w:val="22"/>
          <w:szCs w:val="22"/>
        </w:rPr>
        <w:t xml:space="preserve">. </w:t>
      </w:r>
    </w:p>
    <w:p w14:paraId="4AE8B868" w14:textId="77E27A38" w:rsidR="009044B6" w:rsidRPr="007F3ED4" w:rsidRDefault="000D257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182 – Računalne usluge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4410F1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povećanje</w:t>
      </w:r>
      <w:r w:rsidR="004410F1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 xml:space="preserve">od </w:t>
      </w:r>
      <w:r w:rsidR="00CE58B3" w:rsidRPr="007F3ED4">
        <w:rPr>
          <w:rFonts w:ascii="Arial" w:hAnsi="Arial" w:cs="Arial"/>
          <w:sz w:val="22"/>
          <w:szCs w:val="22"/>
        </w:rPr>
        <w:t>51,2</w:t>
      </w:r>
      <w:r w:rsidRPr="007F3ED4">
        <w:rPr>
          <w:rFonts w:ascii="Arial" w:hAnsi="Arial" w:cs="Arial"/>
          <w:sz w:val="22"/>
          <w:szCs w:val="22"/>
        </w:rPr>
        <w:t xml:space="preserve">%. Odnosi se na povećani broj korisnika računovodstvenog programa, </w:t>
      </w:r>
      <w:r w:rsidR="00B36479" w:rsidRPr="007F3ED4">
        <w:rPr>
          <w:rFonts w:ascii="Arial" w:hAnsi="Arial" w:cs="Arial"/>
          <w:sz w:val="22"/>
          <w:szCs w:val="22"/>
        </w:rPr>
        <w:t xml:space="preserve">održavanja aplikacija, web rješenja, naknade za primanje i slanje </w:t>
      </w:r>
      <w:proofErr w:type="spellStart"/>
      <w:r w:rsidR="00B36479" w:rsidRPr="007F3ED4">
        <w:rPr>
          <w:rFonts w:ascii="Arial" w:hAnsi="Arial" w:cs="Arial"/>
          <w:sz w:val="22"/>
          <w:szCs w:val="22"/>
        </w:rPr>
        <w:t>eRačuna</w:t>
      </w:r>
      <w:proofErr w:type="spellEnd"/>
      <w:r w:rsidR="00B36479" w:rsidRPr="007F3ED4">
        <w:rPr>
          <w:rFonts w:ascii="Arial" w:hAnsi="Arial" w:cs="Arial"/>
          <w:sz w:val="22"/>
          <w:szCs w:val="22"/>
        </w:rPr>
        <w:t>.</w:t>
      </w:r>
    </w:p>
    <w:p w14:paraId="5CF74D2A" w14:textId="799D2ADD" w:rsidR="002F2774" w:rsidRPr="007F3ED4" w:rsidRDefault="00BE5A9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183 – Ostale usluge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CE58B3" w:rsidRPr="007F3ED4">
        <w:rPr>
          <w:rFonts w:ascii="Arial" w:hAnsi="Arial" w:cs="Arial"/>
          <w:sz w:val="22"/>
          <w:szCs w:val="22"/>
        </w:rPr>
        <w:t>smanjenje od 2,90</w:t>
      </w:r>
      <w:r w:rsidRPr="007F3ED4">
        <w:rPr>
          <w:rFonts w:ascii="Arial" w:hAnsi="Arial" w:cs="Arial"/>
          <w:sz w:val="22"/>
          <w:szCs w:val="22"/>
        </w:rPr>
        <w:t xml:space="preserve">% odnosi se na </w:t>
      </w:r>
      <w:r w:rsidR="00CE58B3" w:rsidRPr="007F3ED4">
        <w:rPr>
          <w:rFonts w:ascii="Arial" w:hAnsi="Arial" w:cs="Arial"/>
          <w:sz w:val="22"/>
          <w:szCs w:val="22"/>
        </w:rPr>
        <w:t>rashode</w:t>
      </w:r>
      <w:r w:rsidRPr="007F3ED4">
        <w:rPr>
          <w:rFonts w:ascii="Arial" w:hAnsi="Arial" w:cs="Arial"/>
          <w:sz w:val="22"/>
          <w:szCs w:val="22"/>
        </w:rPr>
        <w:t xml:space="preserve"> održavanja objekata</w:t>
      </w:r>
      <w:r w:rsidR="00CE58B3" w:rsidRPr="007F3ED4">
        <w:rPr>
          <w:rFonts w:ascii="Arial" w:hAnsi="Arial" w:cs="Arial"/>
          <w:sz w:val="22"/>
          <w:szCs w:val="22"/>
        </w:rPr>
        <w:t>,</w:t>
      </w:r>
      <w:r w:rsidR="00300F94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 xml:space="preserve">registracije službenih automobila i sklapanje ugovora za </w:t>
      </w:r>
      <w:proofErr w:type="spellStart"/>
      <w:r w:rsidRPr="007F3ED4">
        <w:rPr>
          <w:rFonts w:ascii="Arial" w:hAnsi="Arial" w:cs="Arial"/>
          <w:sz w:val="22"/>
          <w:szCs w:val="22"/>
        </w:rPr>
        <w:t>leasing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, te </w:t>
      </w:r>
      <w:r w:rsidR="00300F94" w:rsidRPr="007F3ED4">
        <w:rPr>
          <w:rFonts w:ascii="Arial" w:hAnsi="Arial" w:cs="Arial"/>
          <w:sz w:val="22"/>
          <w:szCs w:val="22"/>
        </w:rPr>
        <w:t xml:space="preserve">usluge tiskanja brošura i zbornika, tiskanje letaka, direkt </w:t>
      </w:r>
      <w:proofErr w:type="spellStart"/>
      <w:r w:rsidR="00300F94" w:rsidRPr="007F3ED4">
        <w:rPr>
          <w:rFonts w:ascii="Arial" w:hAnsi="Arial" w:cs="Arial"/>
          <w:sz w:val="22"/>
          <w:szCs w:val="22"/>
        </w:rPr>
        <w:t>mailinga</w:t>
      </w:r>
      <w:proofErr w:type="spellEnd"/>
      <w:r w:rsidR="00300F94" w:rsidRPr="007F3ED4">
        <w:rPr>
          <w:rFonts w:ascii="Arial" w:hAnsi="Arial" w:cs="Arial"/>
          <w:sz w:val="22"/>
          <w:szCs w:val="22"/>
        </w:rPr>
        <w:t xml:space="preserve"> u Centru za kontrolu kvalitete stočarskih proizvoda. </w:t>
      </w:r>
    </w:p>
    <w:p w14:paraId="165826DE" w14:textId="4F9C6438" w:rsidR="009C283F" w:rsidRPr="007F3ED4" w:rsidRDefault="009C283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184 – Naknade troškova osobama izvan radnog odnosa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CE58B3" w:rsidRPr="007F3ED4">
        <w:rPr>
          <w:rFonts w:ascii="Arial" w:hAnsi="Arial" w:cs="Arial"/>
          <w:sz w:val="22"/>
          <w:szCs w:val="22"/>
        </w:rPr>
        <w:t>povećanje od 11,30</w:t>
      </w:r>
      <w:r w:rsidRPr="007F3ED4">
        <w:rPr>
          <w:rFonts w:ascii="Arial" w:hAnsi="Arial" w:cs="Arial"/>
          <w:sz w:val="22"/>
          <w:szCs w:val="22"/>
        </w:rPr>
        <w:t>%. Isplata prijevoza za stručno osposobljavanje bez zasnivanja radnog odnosa</w:t>
      </w:r>
      <w:r w:rsidR="00CE58B3" w:rsidRPr="007F3ED4">
        <w:rPr>
          <w:rFonts w:ascii="Arial" w:hAnsi="Arial" w:cs="Arial"/>
          <w:sz w:val="22"/>
          <w:szCs w:val="22"/>
        </w:rPr>
        <w:t xml:space="preserve"> i refundacije troškova službenog puta po Sporazumima o poslovnoj suradnji na projektu Nacionalno istraživanje o prehrambenim navikama djece u Hrvatskoj EU </w:t>
      </w:r>
      <w:proofErr w:type="spellStart"/>
      <w:r w:rsidR="00CE58B3" w:rsidRPr="007F3ED4">
        <w:rPr>
          <w:rFonts w:ascii="Arial" w:hAnsi="Arial" w:cs="Arial"/>
          <w:sz w:val="22"/>
          <w:szCs w:val="22"/>
        </w:rPr>
        <w:t>Menu</w:t>
      </w:r>
      <w:proofErr w:type="spellEnd"/>
      <w:r w:rsidR="00CE58B3" w:rsidRPr="007F3ED4">
        <w:rPr>
          <w:rFonts w:ascii="Arial" w:hAnsi="Arial" w:cs="Arial"/>
          <w:sz w:val="22"/>
          <w:szCs w:val="22"/>
        </w:rPr>
        <w:t xml:space="preserve"> djeca, a sukladno potpisanom ugovoru s EFSA-om.</w:t>
      </w:r>
    </w:p>
    <w:p w14:paraId="4ED7C79F" w14:textId="152BC87D" w:rsidR="002F2774" w:rsidRPr="007F3ED4" w:rsidRDefault="00BE5A9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185 – Ostali nespomenuti rashodi poslovanja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2B5AE3" w:rsidRPr="007F3ED4">
        <w:rPr>
          <w:rFonts w:ascii="Arial" w:hAnsi="Arial" w:cs="Arial"/>
          <w:sz w:val="22"/>
          <w:szCs w:val="22"/>
        </w:rPr>
        <w:t>smanjenje od 53,80</w:t>
      </w:r>
      <w:r w:rsidR="003F77D3" w:rsidRPr="007F3ED4">
        <w:rPr>
          <w:rFonts w:ascii="Arial" w:hAnsi="Arial" w:cs="Arial"/>
          <w:sz w:val="22"/>
          <w:szCs w:val="22"/>
        </w:rPr>
        <w:t>%</w:t>
      </w:r>
      <w:r w:rsidR="002B5AE3" w:rsidRPr="007F3ED4">
        <w:rPr>
          <w:rFonts w:ascii="Arial" w:hAnsi="Arial" w:cs="Arial"/>
          <w:sz w:val="22"/>
          <w:szCs w:val="22"/>
        </w:rPr>
        <w:t xml:space="preserve">. Rashodi se odnose na isplate naknada članovima Upravnog vijeća, premije osiguranja, tuzemne i međunarodne članarine, novčane naknade poslodavca zbog nezapošljavanja osoba s invaliditetom i </w:t>
      </w:r>
      <w:r w:rsidRPr="007F3ED4">
        <w:rPr>
          <w:rFonts w:ascii="Arial" w:hAnsi="Arial" w:cs="Arial"/>
          <w:sz w:val="22"/>
          <w:szCs w:val="22"/>
        </w:rPr>
        <w:t>na otpise potraživanja od kupaca (</w:t>
      </w:r>
      <w:proofErr w:type="spellStart"/>
      <w:r w:rsidRPr="007F3ED4">
        <w:rPr>
          <w:rFonts w:ascii="Arial" w:hAnsi="Arial" w:cs="Arial"/>
          <w:sz w:val="22"/>
          <w:szCs w:val="22"/>
        </w:rPr>
        <w:t>predstečajne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nagodbe) i ispravke potraživanja gdje se iznos plaćenog PDV-a knjiži na trošak.</w:t>
      </w:r>
    </w:p>
    <w:p w14:paraId="471208B6" w14:textId="39E12837" w:rsidR="003F77D3" w:rsidRPr="007F3ED4" w:rsidRDefault="003F77D3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186 </w:t>
      </w:r>
      <w:r w:rsidR="000346D2" w:rsidRPr="007F3ED4">
        <w:rPr>
          <w:rFonts w:ascii="Arial" w:hAnsi="Arial" w:cs="Arial"/>
          <w:b/>
          <w:bCs/>
          <w:sz w:val="22"/>
          <w:szCs w:val="22"/>
        </w:rPr>
        <w:t>–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</w:t>
      </w:r>
      <w:r w:rsidR="000346D2" w:rsidRPr="007F3ED4">
        <w:rPr>
          <w:rFonts w:ascii="Arial" w:hAnsi="Arial" w:cs="Arial"/>
          <w:b/>
          <w:bCs/>
          <w:sz w:val="22"/>
          <w:szCs w:val="22"/>
        </w:rPr>
        <w:t>Naknade za rad predstavničkih i izvršnih tijela, povjerenstava i slično</w:t>
      </w:r>
      <w:r w:rsidR="000346D2" w:rsidRPr="007F3ED4">
        <w:rPr>
          <w:rFonts w:ascii="Arial" w:hAnsi="Arial" w:cs="Arial"/>
          <w:sz w:val="22"/>
          <w:szCs w:val="22"/>
        </w:rPr>
        <w:t xml:space="preserve"> – </w:t>
      </w:r>
      <w:r w:rsidR="00034EE5" w:rsidRPr="007F3ED4">
        <w:rPr>
          <w:rFonts w:ascii="Arial" w:hAnsi="Arial" w:cs="Arial"/>
          <w:sz w:val="22"/>
          <w:szCs w:val="22"/>
        </w:rPr>
        <w:t>povećanje od 4</w:t>
      </w:r>
      <w:r w:rsidR="000346D2" w:rsidRPr="007F3ED4">
        <w:rPr>
          <w:rFonts w:ascii="Arial" w:hAnsi="Arial" w:cs="Arial"/>
          <w:sz w:val="22"/>
          <w:szCs w:val="22"/>
        </w:rPr>
        <w:t>%. Plaćanje naknade članovima Upravnog vijeća.</w:t>
      </w:r>
    </w:p>
    <w:p w14:paraId="19E501D1" w14:textId="57A7ABCA" w:rsidR="000346D2" w:rsidRPr="007F3ED4" w:rsidRDefault="000346D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 xml:space="preserve">AOP 187 – Premije osiguranja </w:t>
      </w:r>
      <w:r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b/>
          <w:bCs/>
          <w:sz w:val="22"/>
          <w:szCs w:val="22"/>
        </w:rPr>
        <w:t xml:space="preserve"> </w:t>
      </w:r>
      <w:r w:rsidR="004410F1" w:rsidRPr="007F3ED4">
        <w:rPr>
          <w:rFonts w:ascii="Arial" w:hAnsi="Arial" w:cs="Arial"/>
          <w:sz w:val="22"/>
          <w:szCs w:val="22"/>
        </w:rPr>
        <w:t>smanjenje od 15,70% odnosi se na police</w:t>
      </w:r>
      <w:r w:rsidR="00C43B39" w:rsidRPr="007F3ED4">
        <w:rPr>
          <w:rFonts w:ascii="Arial" w:hAnsi="Arial" w:cs="Arial"/>
          <w:sz w:val="22"/>
          <w:szCs w:val="22"/>
        </w:rPr>
        <w:t xml:space="preserve"> auto i </w:t>
      </w:r>
      <w:proofErr w:type="spellStart"/>
      <w:r w:rsidR="00C43B39" w:rsidRPr="007F3ED4">
        <w:rPr>
          <w:rFonts w:ascii="Arial" w:hAnsi="Arial" w:cs="Arial"/>
          <w:sz w:val="22"/>
          <w:szCs w:val="22"/>
        </w:rPr>
        <w:t>kasko</w:t>
      </w:r>
      <w:proofErr w:type="spellEnd"/>
      <w:r w:rsidR="00C43B39" w:rsidRPr="007F3ED4">
        <w:rPr>
          <w:rFonts w:ascii="Arial" w:hAnsi="Arial" w:cs="Arial"/>
          <w:sz w:val="22"/>
          <w:szCs w:val="22"/>
        </w:rPr>
        <w:t xml:space="preserve"> osiguranj</w:t>
      </w:r>
      <w:r w:rsidR="004410F1" w:rsidRPr="007F3ED4">
        <w:rPr>
          <w:rFonts w:ascii="Arial" w:hAnsi="Arial" w:cs="Arial"/>
          <w:sz w:val="22"/>
          <w:szCs w:val="22"/>
        </w:rPr>
        <w:t>a</w:t>
      </w:r>
      <w:r w:rsidR="00C43B39" w:rsidRPr="007F3ED4">
        <w:rPr>
          <w:rFonts w:ascii="Arial" w:hAnsi="Arial" w:cs="Arial"/>
          <w:sz w:val="22"/>
          <w:szCs w:val="22"/>
        </w:rPr>
        <w:t>, osiguranje usjeva i nasada.</w:t>
      </w:r>
    </w:p>
    <w:p w14:paraId="01835E49" w14:textId="7C187381" w:rsidR="00684832" w:rsidRPr="007F3ED4" w:rsidRDefault="0068483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188 – Reprezentacija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034EE5" w:rsidRPr="007F3ED4">
        <w:rPr>
          <w:rFonts w:ascii="Arial" w:hAnsi="Arial" w:cs="Arial"/>
          <w:sz w:val="22"/>
          <w:szCs w:val="22"/>
        </w:rPr>
        <w:t>smanjenje od 69,50</w:t>
      </w:r>
      <w:r w:rsidRPr="007F3ED4">
        <w:rPr>
          <w:rFonts w:ascii="Arial" w:hAnsi="Arial" w:cs="Arial"/>
          <w:sz w:val="22"/>
          <w:szCs w:val="22"/>
        </w:rPr>
        <w:t xml:space="preserve">%. </w:t>
      </w:r>
      <w:r w:rsidR="00034EE5" w:rsidRPr="007F3ED4">
        <w:rPr>
          <w:rFonts w:ascii="Arial" w:hAnsi="Arial" w:cs="Arial"/>
          <w:sz w:val="22"/>
          <w:szCs w:val="22"/>
        </w:rPr>
        <w:t xml:space="preserve">Reprezentacija za potrebe uvodnih konferencija za projekte </w:t>
      </w:r>
      <w:proofErr w:type="spellStart"/>
      <w:r w:rsidR="00034EE5" w:rsidRPr="007F3ED4">
        <w:rPr>
          <w:rFonts w:ascii="Arial" w:hAnsi="Arial" w:cs="Arial"/>
          <w:sz w:val="22"/>
          <w:szCs w:val="22"/>
        </w:rPr>
        <w:t>Agroekote</w:t>
      </w:r>
      <w:r w:rsidR="004410F1" w:rsidRPr="007F3ED4">
        <w:rPr>
          <w:rFonts w:ascii="Arial" w:hAnsi="Arial" w:cs="Arial"/>
          <w:sz w:val="22"/>
          <w:szCs w:val="22"/>
        </w:rPr>
        <w:t>c</w:t>
      </w:r>
      <w:r w:rsidR="00034EE5" w:rsidRPr="007F3ED4">
        <w:rPr>
          <w:rFonts w:ascii="Arial" w:hAnsi="Arial" w:cs="Arial"/>
          <w:sz w:val="22"/>
          <w:szCs w:val="22"/>
        </w:rPr>
        <w:t>h</w:t>
      </w:r>
      <w:proofErr w:type="spellEnd"/>
      <w:r w:rsidR="00E00060" w:rsidRPr="007F3ED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0060" w:rsidRPr="007F3ED4">
        <w:rPr>
          <w:rFonts w:ascii="Arial" w:hAnsi="Arial" w:cs="Arial"/>
          <w:sz w:val="22"/>
          <w:szCs w:val="22"/>
        </w:rPr>
        <w:t>Interreg</w:t>
      </w:r>
      <w:proofErr w:type="spellEnd"/>
      <w:r w:rsidR="00E00060" w:rsidRPr="007F3ED4">
        <w:rPr>
          <w:rFonts w:ascii="Arial" w:hAnsi="Arial" w:cs="Arial"/>
          <w:sz w:val="22"/>
          <w:szCs w:val="22"/>
        </w:rPr>
        <w:t>, Svjetski dan hrane.</w:t>
      </w:r>
    </w:p>
    <w:p w14:paraId="27C4C234" w14:textId="662D405F" w:rsidR="00684832" w:rsidRPr="007F3ED4" w:rsidRDefault="0068483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189 – Članarine i norme</w:t>
      </w:r>
      <w:r w:rsidRPr="007F3ED4">
        <w:rPr>
          <w:rFonts w:ascii="Arial" w:hAnsi="Arial" w:cs="Arial"/>
          <w:sz w:val="22"/>
          <w:szCs w:val="22"/>
        </w:rPr>
        <w:t xml:space="preserve"> – povećanje od </w:t>
      </w:r>
      <w:r w:rsidR="00E00060" w:rsidRPr="007F3ED4">
        <w:rPr>
          <w:rFonts w:ascii="Arial" w:hAnsi="Arial" w:cs="Arial"/>
          <w:sz w:val="22"/>
          <w:szCs w:val="22"/>
        </w:rPr>
        <w:t>5,50</w:t>
      </w:r>
      <w:r w:rsidRPr="007F3ED4">
        <w:rPr>
          <w:rFonts w:ascii="Arial" w:hAnsi="Arial" w:cs="Arial"/>
          <w:sz w:val="22"/>
          <w:szCs w:val="22"/>
        </w:rPr>
        <w:t>%. Plaćene tuzemne i međunarodne članarine strukovnim organizacijama.</w:t>
      </w:r>
    </w:p>
    <w:p w14:paraId="425B1AC3" w14:textId="220FFB59" w:rsidR="002601AF" w:rsidRPr="007F3ED4" w:rsidRDefault="002601A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190 – Pristojbe i naknade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6D5A90" w:rsidRPr="007F3ED4">
        <w:rPr>
          <w:rFonts w:ascii="Arial" w:hAnsi="Arial" w:cs="Arial"/>
          <w:sz w:val="22"/>
          <w:szCs w:val="22"/>
        </w:rPr>
        <w:t>smanjenje</w:t>
      </w:r>
      <w:r w:rsidRPr="007F3ED4">
        <w:rPr>
          <w:rFonts w:ascii="Arial" w:hAnsi="Arial" w:cs="Arial"/>
          <w:sz w:val="22"/>
          <w:szCs w:val="22"/>
        </w:rPr>
        <w:t xml:space="preserve"> od </w:t>
      </w:r>
      <w:r w:rsidR="006D5A90" w:rsidRPr="007F3ED4">
        <w:rPr>
          <w:rFonts w:ascii="Arial" w:hAnsi="Arial" w:cs="Arial"/>
          <w:sz w:val="22"/>
          <w:szCs w:val="22"/>
        </w:rPr>
        <w:t>31,20</w:t>
      </w:r>
      <w:r w:rsidRPr="007F3ED4">
        <w:rPr>
          <w:rFonts w:ascii="Arial" w:hAnsi="Arial" w:cs="Arial"/>
          <w:sz w:val="22"/>
          <w:szCs w:val="22"/>
        </w:rPr>
        <w:t>%.</w:t>
      </w:r>
      <w:r w:rsidR="00FA20B5" w:rsidRPr="007F3ED4">
        <w:rPr>
          <w:rFonts w:ascii="Arial" w:hAnsi="Arial" w:cs="Arial"/>
          <w:sz w:val="22"/>
          <w:szCs w:val="22"/>
        </w:rPr>
        <w:t xml:space="preserve"> </w:t>
      </w:r>
      <w:r w:rsidR="002078C5" w:rsidRPr="007F3ED4">
        <w:rPr>
          <w:rFonts w:ascii="Arial" w:hAnsi="Arial" w:cs="Arial"/>
          <w:sz w:val="22"/>
          <w:szCs w:val="22"/>
        </w:rPr>
        <w:t>Vrijednosno najznačajnije je plaćanje naknade poslodavca zbog nezapošljavanja osoba s invaliditetom.</w:t>
      </w:r>
    </w:p>
    <w:p w14:paraId="5A2A48FE" w14:textId="20B58AFA" w:rsidR="0063538A" w:rsidRPr="007F3ED4" w:rsidRDefault="0063538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191 – Troškovi sudskih postupaka</w:t>
      </w:r>
      <w:r w:rsidRPr="007F3ED4">
        <w:rPr>
          <w:rFonts w:ascii="Arial" w:hAnsi="Arial" w:cs="Arial"/>
          <w:sz w:val="22"/>
          <w:szCs w:val="22"/>
        </w:rPr>
        <w:t xml:space="preserve"> – u tijeku je rješavanje sudskih sporova preuzetih iz HPA vezano za prava iz radnog odnosa, te je za navedeno plaćen iznos od 7.020 kuna.</w:t>
      </w:r>
    </w:p>
    <w:p w14:paraId="76BA0CAD" w14:textId="3DCFDB7B" w:rsidR="009F3F2A" w:rsidRPr="007F3ED4" w:rsidRDefault="009F3F2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bCs/>
          <w:sz w:val="22"/>
          <w:szCs w:val="22"/>
        </w:rPr>
        <w:t>AOP 192 – Ostali nespomenuti rashodi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6D5A90" w:rsidRPr="007F3ED4">
        <w:rPr>
          <w:rFonts w:ascii="Arial" w:hAnsi="Arial" w:cs="Arial"/>
          <w:sz w:val="22"/>
          <w:szCs w:val="22"/>
        </w:rPr>
        <w:t>smanjenje od 68,60</w:t>
      </w:r>
      <w:r w:rsidRPr="007F3ED4">
        <w:rPr>
          <w:rFonts w:ascii="Arial" w:hAnsi="Arial" w:cs="Arial"/>
          <w:sz w:val="22"/>
          <w:szCs w:val="22"/>
        </w:rPr>
        <w:t xml:space="preserve">%. Sukladno Pravilniku o proračunskom računovodstvu i računskom planu proveden je ispravak vrijednosti potraživanja prema propisanim kriterijima – ako se s naplatom kasni između jedne i tri godine, vrijednost potraživanja ispravlja se po stopi od 50%, a ako se s naplatom kasni iznad tri godine, vrijednost potraživanja se ispravlja po stopi od 100%. Kod dužnika nad kojima je pokrenut stečajni i/ili likvidacijski postupak, vrijednost potraživanja ispravljena je po stopi od 75%. </w:t>
      </w:r>
      <w:r w:rsidR="0063538A" w:rsidRPr="007F3ED4">
        <w:rPr>
          <w:rFonts w:ascii="Arial" w:hAnsi="Arial" w:cs="Arial"/>
          <w:sz w:val="22"/>
          <w:szCs w:val="22"/>
        </w:rPr>
        <w:t xml:space="preserve">Za iznose PDV-a gdje se ne može evidentirati prijenos porezne obveze (građevinski radovi i nabave iz zemalja članica EU), odnosno u PDV obrascu se iskazuje obveza za porez, u knjigama se potraživanje evidentira na konto </w:t>
      </w:r>
      <w:r w:rsidRPr="007F3ED4">
        <w:rPr>
          <w:rFonts w:ascii="Arial" w:hAnsi="Arial" w:cs="Arial"/>
          <w:sz w:val="22"/>
          <w:szCs w:val="22"/>
        </w:rPr>
        <w:t>3299.</w:t>
      </w:r>
    </w:p>
    <w:p w14:paraId="5A8540A8" w14:textId="5649D1E2" w:rsidR="00BE5A9E" w:rsidRPr="007F3ED4" w:rsidRDefault="00BE5A9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6D5A90" w:rsidRPr="007F3ED4">
        <w:rPr>
          <w:rFonts w:ascii="Arial" w:hAnsi="Arial" w:cs="Arial"/>
          <w:b/>
          <w:sz w:val="22"/>
          <w:szCs w:val="22"/>
        </w:rPr>
        <w:t xml:space="preserve">193 i </w:t>
      </w:r>
      <w:r w:rsidRPr="007F3ED4">
        <w:rPr>
          <w:rFonts w:ascii="Arial" w:hAnsi="Arial" w:cs="Arial"/>
          <w:b/>
          <w:sz w:val="22"/>
          <w:szCs w:val="22"/>
        </w:rPr>
        <w:t>207 – Ostali financijski ra</w:t>
      </w:r>
      <w:r w:rsidR="000C3EC3" w:rsidRPr="007F3ED4">
        <w:rPr>
          <w:rFonts w:ascii="Arial" w:hAnsi="Arial" w:cs="Arial"/>
          <w:b/>
          <w:sz w:val="22"/>
          <w:szCs w:val="22"/>
        </w:rPr>
        <w:t>s</w:t>
      </w:r>
      <w:r w:rsidRPr="007F3ED4">
        <w:rPr>
          <w:rFonts w:ascii="Arial" w:hAnsi="Arial" w:cs="Arial"/>
          <w:b/>
          <w:sz w:val="22"/>
          <w:szCs w:val="22"/>
        </w:rPr>
        <w:t>hodi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0C3EC3" w:rsidRPr="007F3ED4">
        <w:rPr>
          <w:rFonts w:ascii="Arial" w:hAnsi="Arial" w:cs="Arial"/>
          <w:sz w:val="22"/>
          <w:szCs w:val="22"/>
        </w:rPr>
        <w:t xml:space="preserve">– </w:t>
      </w:r>
      <w:r w:rsidR="006D5A90" w:rsidRPr="007F3ED4">
        <w:rPr>
          <w:rFonts w:ascii="Arial" w:hAnsi="Arial" w:cs="Arial"/>
          <w:sz w:val="22"/>
          <w:szCs w:val="22"/>
        </w:rPr>
        <w:t>smanjenje od 30,70</w:t>
      </w:r>
      <w:r w:rsidR="009A47AD" w:rsidRPr="007F3ED4">
        <w:rPr>
          <w:rFonts w:ascii="Arial" w:hAnsi="Arial" w:cs="Arial"/>
          <w:sz w:val="22"/>
          <w:szCs w:val="22"/>
        </w:rPr>
        <w:t>%</w:t>
      </w:r>
      <w:r w:rsidR="006D5A90" w:rsidRPr="007F3ED4">
        <w:rPr>
          <w:rFonts w:ascii="Arial" w:hAnsi="Arial" w:cs="Arial"/>
          <w:sz w:val="22"/>
          <w:szCs w:val="22"/>
        </w:rPr>
        <w:t>, odnosi se na plaćene</w:t>
      </w:r>
      <w:r w:rsidR="009A47AD" w:rsidRPr="007F3ED4">
        <w:rPr>
          <w:rFonts w:ascii="Arial" w:hAnsi="Arial" w:cs="Arial"/>
          <w:sz w:val="22"/>
          <w:szCs w:val="22"/>
        </w:rPr>
        <w:t xml:space="preserve"> zatezn</w:t>
      </w:r>
      <w:r w:rsidR="006D5A90" w:rsidRPr="007F3ED4">
        <w:rPr>
          <w:rFonts w:ascii="Arial" w:hAnsi="Arial" w:cs="Arial"/>
          <w:sz w:val="22"/>
          <w:szCs w:val="22"/>
        </w:rPr>
        <w:t xml:space="preserve">e </w:t>
      </w:r>
      <w:r w:rsidR="009A47AD" w:rsidRPr="007F3ED4">
        <w:rPr>
          <w:rFonts w:ascii="Arial" w:hAnsi="Arial" w:cs="Arial"/>
          <w:sz w:val="22"/>
          <w:szCs w:val="22"/>
        </w:rPr>
        <w:t>kamata po ulaznim računima dobavljača</w:t>
      </w:r>
      <w:r w:rsidR="006D5A90" w:rsidRPr="007F3ED4">
        <w:rPr>
          <w:rFonts w:ascii="Arial" w:hAnsi="Arial" w:cs="Arial"/>
          <w:sz w:val="22"/>
          <w:szCs w:val="22"/>
        </w:rPr>
        <w:t xml:space="preserve"> i kamatu za poljoprivredno zemljište</w:t>
      </w:r>
      <w:r w:rsidR="001123A7" w:rsidRPr="007F3ED4">
        <w:rPr>
          <w:rFonts w:ascii="Arial" w:hAnsi="Arial" w:cs="Arial"/>
          <w:sz w:val="22"/>
          <w:szCs w:val="22"/>
        </w:rPr>
        <w:t xml:space="preserve"> za 2018. godinu</w:t>
      </w:r>
      <w:r w:rsidR="009A47AD" w:rsidRPr="007F3ED4">
        <w:rPr>
          <w:rFonts w:ascii="Arial" w:hAnsi="Arial" w:cs="Arial"/>
          <w:sz w:val="22"/>
          <w:szCs w:val="22"/>
        </w:rPr>
        <w:t xml:space="preserve">. </w:t>
      </w:r>
    </w:p>
    <w:p w14:paraId="7CCE707A" w14:textId="332BD5D0" w:rsidR="00F52349" w:rsidRPr="007F3ED4" w:rsidRDefault="00F52349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lastRenderedPageBreak/>
        <w:t>AOP 210 – Zatezne kamate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1123A7" w:rsidRPr="007F3ED4">
        <w:rPr>
          <w:rFonts w:ascii="Arial" w:hAnsi="Arial" w:cs="Arial"/>
          <w:sz w:val="22"/>
          <w:szCs w:val="22"/>
        </w:rPr>
        <w:t xml:space="preserve">smanjenje od 28,80% a </w:t>
      </w:r>
      <w:r w:rsidRPr="007F3ED4">
        <w:rPr>
          <w:rFonts w:ascii="Arial" w:hAnsi="Arial" w:cs="Arial"/>
          <w:sz w:val="22"/>
          <w:szCs w:val="22"/>
        </w:rPr>
        <w:t>odnosi se na plaćanje obračunate kamate za obveze koje nisu plaćene u dospijeću radi dislociranosti ustrojstvenih jedinica.</w:t>
      </w:r>
    </w:p>
    <w:p w14:paraId="450E57F4" w14:textId="66F694F8" w:rsidR="002D0C36" w:rsidRPr="007F3ED4" w:rsidRDefault="002D0C36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F87544" w:rsidRPr="007F3ED4">
        <w:rPr>
          <w:rFonts w:ascii="Arial" w:hAnsi="Arial" w:cs="Arial"/>
          <w:b/>
          <w:sz w:val="22"/>
          <w:szCs w:val="22"/>
        </w:rPr>
        <w:t xml:space="preserve">246, 253 i </w:t>
      </w:r>
      <w:r w:rsidRPr="007F3ED4">
        <w:rPr>
          <w:rFonts w:ascii="Arial" w:hAnsi="Arial" w:cs="Arial"/>
          <w:b/>
          <w:sz w:val="22"/>
          <w:szCs w:val="22"/>
        </w:rPr>
        <w:t>254 – Naknade građanima i kućanstvima u novcu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F87544" w:rsidRPr="007F3ED4">
        <w:rPr>
          <w:rFonts w:ascii="Arial" w:hAnsi="Arial" w:cs="Arial"/>
          <w:sz w:val="22"/>
          <w:szCs w:val="22"/>
        </w:rPr>
        <w:t>smanjenje od 42,50%. Od</w:t>
      </w:r>
      <w:r w:rsidRPr="007F3ED4">
        <w:rPr>
          <w:rFonts w:ascii="Arial" w:hAnsi="Arial" w:cs="Arial"/>
          <w:sz w:val="22"/>
          <w:szCs w:val="22"/>
        </w:rPr>
        <w:t xml:space="preserve">nosi se na plaćanje doktorskog studija djelatnicima </w:t>
      </w:r>
      <w:r w:rsidR="0024668D" w:rsidRPr="007F3ED4">
        <w:rPr>
          <w:rFonts w:ascii="Arial" w:hAnsi="Arial" w:cs="Arial"/>
          <w:sz w:val="22"/>
          <w:szCs w:val="22"/>
        </w:rPr>
        <w:t>Agencije</w:t>
      </w:r>
      <w:r w:rsidR="00F87544" w:rsidRPr="007F3ED4">
        <w:rPr>
          <w:rFonts w:ascii="Arial" w:hAnsi="Arial" w:cs="Arial"/>
          <w:sz w:val="22"/>
          <w:szCs w:val="22"/>
        </w:rPr>
        <w:t xml:space="preserve"> po potpisanim ugovorima</w:t>
      </w:r>
      <w:r w:rsidRPr="007F3ED4">
        <w:rPr>
          <w:rFonts w:ascii="Arial" w:hAnsi="Arial" w:cs="Arial"/>
          <w:sz w:val="22"/>
          <w:szCs w:val="22"/>
        </w:rPr>
        <w:t>.</w:t>
      </w:r>
    </w:p>
    <w:p w14:paraId="52510D32" w14:textId="7D381407" w:rsidR="002D0C36" w:rsidRPr="007F3ED4" w:rsidRDefault="002D0C36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27</w:t>
      </w:r>
      <w:r w:rsidR="00F87544" w:rsidRPr="007F3ED4">
        <w:rPr>
          <w:rFonts w:ascii="Arial" w:hAnsi="Arial" w:cs="Arial"/>
          <w:b/>
          <w:sz w:val="22"/>
          <w:szCs w:val="22"/>
        </w:rPr>
        <w:t>8 i  279</w:t>
      </w:r>
      <w:r w:rsidRPr="007F3ED4">
        <w:rPr>
          <w:rFonts w:ascii="Arial" w:hAnsi="Arial" w:cs="Arial"/>
          <w:b/>
          <w:sz w:val="22"/>
          <w:szCs w:val="22"/>
        </w:rPr>
        <w:t>– Stanje zaliha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F87544" w:rsidRPr="007F3ED4">
        <w:rPr>
          <w:rFonts w:ascii="Arial" w:hAnsi="Arial" w:cs="Arial"/>
          <w:sz w:val="22"/>
          <w:szCs w:val="22"/>
        </w:rPr>
        <w:t>smanjenje od 64,40%. S</w:t>
      </w:r>
      <w:r w:rsidRPr="007F3ED4">
        <w:rPr>
          <w:rFonts w:ascii="Arial" w:hAnsi="Arial" w:cs="Arial"/>
          <w:sz w:val="22"/>
          <w:szCs w:val="22"/>
        </w:rPr>
        <w:t>manjene su zalihe proizvodnje i gotovih proizvoda.</w:t>
      </w:r>
    </w:p>
    <w:p w14:paraId="0A74240A" w14:textId="2EC90CBC" w:rsidR="002F2774" w:rsidRPr="007F3ED4" w:rsidRDefault="002D0C36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2F2774" w:rsidRPr="007F3ED4">
        <w:rPr>
          <w:rFonts w:ascii="Arial" w:hAnsi="Arial" w:cs="Arial"/>
          <w:b/>
          <w:sz w:val="22"/>
          <w:szCs w:val="22"/>
        </w:rPr>
        <w:t>284 – Višak prihoda poslovanja – preneseni</w:t>
      </w:r>
      <w:r w:rsidR="000B29E2" w:rsidRPr="007F3ED4">
        <w:rPr>
          <w:rFonts w:ascii="Arial" w:hAnsi="Arial" w:cs="Arial"/>
          <w:sz w:val="22"/>
          <w:szCs w:val="22"/>
        </w:rPr>
        <w:t xml:space="preserve"> – sastoji se od prenesenog viška prihoda poslovanja iz </w:t>
      </w:r>
      <w:r w:rsidR="009A47AD" w:rsidRPr="007F3ED4">
        <w:rPr>
          <w:rFonts w:ascii="Arial" w:hAnsi="Arial" w:cs="Arial"/>
          <w:sz w:val="22"/>
          <w:szCs w:val="22"/>
        </w:rPr>
        <w:t xml:space="preserve">prethodnih godina i </w:t>
      </w:r>
      <w:r w:rsidR="0063538A" w:rsidRPr="007F3ED4">
        <w:rPr>
          <w:rFonts w:ascii="Arial" w:hAnsi="Arial" w:cs="Arial"/>
          <w:sz w:val="22"/>
          <w:szCs w:val="22"/>
        </w:rPr>
        <w:t>prenesenog</w:t>
      </w:r>
      <w:r w:rsidR="009A47AD" w:rsidRPr="007F3ED4">
        <w:rPr>
          <w:rFonts w:ascii="Arial" w:hAnsi="Arial" w:cs="Arial"/>
          <w:sz w:val="22"/>
          <w:szCs w:val="22"/>
        </w:rPr>
        <w:t xml:space="preserve"> stanja ex HPA.</w:t>
      </w:r>
    </w:p>
    <w:p w14:paraId="0AAC9240" w14:textId="57F4E7CF" w:rsidR="00F87544" w:rsidRPr="007F3ED4" w:rsidRDefault="00F8754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286 i 287 – Obračunati prihodi poslovanja – neplaćeni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B22FFC" w:rsidRPr="007F3ED4">
        <w:rPr>
          <w:rFonts w:ascii="Arial" w:hAnsi="Arial" w:cs="Arial"/>
          <w:sz w:val="22"/>
          <w:szCs w:val="22"/>
        </w:rPr>
        <w:t>fakturirani, a neplaćeni prihodi poslovanja.</w:t>
      </w:r>
    </w:p>
    <w:p w14:paraId="696DD38D" w14:textId="3559C2E2" w:rsidR="000E37C6" w:rsidRPr="007F3ED4" w:rsidRDefault="000E37C6" w:rsidP="00746D45">
      <w:pPr>
        <w:jc w:val="both"/>
        <w:rPr>
          <w:rFonts w:ascii="Arial" w:hAnsi="Arial" w:cs="Arial"/>
          <w:sz w:val="22"/>
          <w:szCs w:val="22"/>
        </w:rPr>
      </w:pPr>
    </w:p>
    <w:p w14:paraId="5A1FB3E3" w14:textId="48F308EB" w:rsidR="002B528F" w:rsidRPr="007F3ED4" w:rsidRDefault="00F87544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Prihodi i r</w:t>
      </w:r>
      <w:r w:rsidR="002B528F" w:rsidRPr="007F3ED4">
        <w:rPr>
          <w:rFonts w:ascii="Arial" w:hAnsi="Arial" w:cs="Arial"/>
          <w:b/>
          <w:sz w:val="22"/>
          <w:szCs w:val="22"/>
          <w:u w:val="single"/>
        </w:rPr>
        <w:t>ashodi od nefinancijske imovine</w:t>
      </w:r>
    </w:p>
    <w:p w14:paraId="2EA9EB5A" w14:textId="77777777" w:rsidR="00333FCE" w:rsidRPr="007F3ED4" w:rsidRDefault="00333FCE" w:rsidP="00746D4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C5FDC3D" w14:textId="5AD5A799" w:rsidR="00F87544" w:rsidRPr="007F3ED4" w:rsidRDefault="00F8754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289</w:t>
      </w:r>
      <w:r w:rsidR="0063538A" w:rsidRPr="007F3ED4">
        <w:rPr>
          <w:rFonts w:ascii="Arial" w:hAnsi="Arial" w:cs="Arial"/>
          <w:b/>
          <w:sz w:val="22"/>
          <w:szCs w:val="22"/>
        </w:rPr>
        <w:t>, 302, 317</w:t>
      </w:r>
      <w:r w:rsidR="005A46EE" w:rsidRPr="007F3ED4">
        <w:rPr>
          <w:rFonts w:ascii="Arial" w:hAnsi="Arial" w:cs="Arial"/>
          <w:b/>
          <w:sz w:val="22"/>
          <w:szCs w:val="22"/>
        </w:rPr>
        <w:t xml:space="preserve"> i 318</w:t>
      </w:r>
      <w:r w:rsidRPr="007F3ED4">
        <w:rPr>
          <w:rFonts w:ascii="Arial" w:hAnsi="Arial" w:cs="Arial"/>
          <w:b/>
          <w:sz w:val="22"/>
          <w:szCs w:val="22"/>
        </w:rPr>
        <w:t xml:space="preserve"> </w:t>
      </w:r>
      <w:r w:rsidR="0063538A" w:rsidRPr="007F3ED4">
        <w:rPr>
          <w:rFonts w:ascii="Arial" w:hAnsi="Arial" w:cs="Arial"/>
          <w:b/>
          <w:sz w:val="22"/>
          <w:szCs w:val="22"/>
        </w:rPr>
        <w:t xml:space="preserve">– </w:t>
      </w:r>
      <w:r w:rsidRPr="007F3ED4">
        <w:rPr>
          <w:rFonts w:ascii="Arial" w:hAnsi="Arial" w:cs="Arial"/>
          <w:b/>
          <w:sz w:val="22"/>
          <w:szCs w:val="22"/>
        </w:rPr>
        <w:t>Prihodi</w:t>
      </w:r>
      <w:r w:rsidR="0063538A" w:rsidRPr="007F3ED4">
        <w:rPr>
          <w:rFonts w:ascii="Arial" w:hAnsi="Arial" w:cs="Arial"/>
          <w:b/>
          <w:sz w:val="22"/>
          <w:szCs w:val="22"/>
        </w:rPr>
        <w:t xml:space="preserve"> </w:t>
      </w:r>
      <w:r w:rsidRPr="007F3ED4">
        <w:rPr>
          <w:rFonts w:ascii="Arial" w:hAnsi="Arial" w:cs="Arial"/>
          <w:b/>
          <w:sz w:val="22"/>
          <w:szCs w:val="22"/>
        </w:rPr>
        <w:t>od prodaje nefinancijske imovine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F45669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F45669" w:rsidRPr="007F3ED4">
        <w:rPr>
          <w:rFonts w:ascii="Arial" w:hAnsi="Arial" w:cs="Arial"/>
          <w:sz w:val="22"/>
          <w:szCs w:val="22"/>
        </w:rPr>
        <w:t>ostvareni u iznosu od 168.000,00 kuna, odnose na prodaju dugotrajne imovine</w:t>
      </w:r>
      <w:r w:rsidR="0063538A" w:rsidRPr="007F3ED4">
        <w:rPr>
          <w:rFonts w:ascii="Arial" w:hAnsi="Arial" w:cs="Arial"/>
          <w:sz w:val="22"/>
          <w:szCs w:val="22"/>
        </w:rPr>
        <w:t xml:space="preserve"> </w:t>
      </w:r>
      <w:r w:rsidR="0063538A" w:rsidRPr="007F3ED4">
        <w:rPr>
          <w:rFonts w:ascii="Arial" w:hAnsi="Arial" w:cs="Arial"/>
          <w:sz w:val="22"/>
          <w:szCs w:val="22"/>
        </w:rPr>
        <w:t>putem javne dražbe</w:t>
      </w:r>
      <w:r w:rsidR="00F45669" w:rsidRPr="007F3ED4">
        <w:rPr>
          <w:rFonts w:ascii="Arial" w:hAnsi="Arial" w:cs="Arial"/>
          <w:sz w:val="22"/>
          <w:szCs w:val="22"/>
        </w:rPr>
        <w:t>, rashodovanih službenih automobila.</w:t>
      </w:r>
    </w:p>
    <w:p w14:paraId="66A1BFD2" w14:textId="6E72023D" w:rsidR="00F87544" w:rsidRPr="007F3ED4" w:rsidRDefault="009C2E69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341 – Rashodi za nabavu nefinancijske imovine – </w:t>
      </w:r>
      <w:r w:rsidRPr="007F3ED4">
        <w:rPr>
          <w:rFonts w:ascii="Arial" w:hAnsi="Arial" w:cs="Arial"/>
          <w:sz w:val="22"/>
          <w:szCs w:val="22"/>
        </w:rPr>
        <w:t>smanjenje od 31%, kao rezultat promjena na AOP 342 do 39</w:t>
      </w:r>
      <w:r w:rsidR="005A46EE" w:rsidRPr="007F3ED4">
        <w:rPr>
          <w:rFonts w:ascii="Arial" w:hAnsi="Arial" w:cs="Arial"/>
          <w:sz w:val="22"/>
          <w:szCs w:val="22"/>
        </w:rPr>
        <w:t>2</w:t>
      </w:r>
      <w:r w:rsidRPr="007F3ED4">
        <w:rPr>
          <w:rFonts w:ascii="Arial" w:hAnsi="Arial" w:cs="Arial"/>
          <w:sz w:val="22"/>
          <w:szCs w:val="22"/>
        </w:rPr>
        <w:t>.</w:t>
      </w:r>
    </w:p>
    <w:p w14:paraId="733518DA" w14:textId="1B47D54C" w:rsidR="00052F74" w:rsidRPr="007F3ED4" w:rsidRDefault="00052F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350 – Licence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F362B5" w:rsidRPr="007F3ED4">
        <w:rPr>
          <w:rFonts w:ascii="Arial" w:hAnsi="Arial" w:cs="Arial"/>
          <w:sz w:val="22"/>
          <w:szCs w:val="22"/>
        </w:rPr>
        <w:t xml:space="preserve">smanjenje od </w:t>
      </w:r>
      <w:r w:rsidR="00F24562" w:rsidRPr="007F3ED4">
        <w:rPr>
          <w:rFonts w:ascii="Arial" w:hAnsi="Arial" w:cs="Arial"/>
          <w:sz w:val="22"/>
          <w:szCs w:val="22"/>
        </w:rPr>
        <w:t>60,60%</w:t>
      </w:r>
      <w:r w:rsidR="00E2460E" w:rsidRPr="007F3ED4">
        <w:rPr>
          <w:rFonts w:ascii="Arial" w:hAnsi="Arial" w:cs="Arial"/>
          <w:sz w:val="22"/>
          <w:szCs w:val="22"/>
        </w:rPr>
        <w:t>.</w:t>
      </w:r>
      <w:r w:rsidR="00F24562" w:rsidRPr="007F3ED4">
        <w:rPr>
          <w:rFonts w:ascii="Arial" w:hAnsi="Arial" w:cs="Arial"/>
          <w:sz w:val="22"/>
          <w:szCs w:val="22"/>
        </w:rPr>
        <w:t xml:space="preserve"> </w:t>
      </w:r>
      <w:r w:rsidR="005A46EE" w:rsidRPr="007F3ED4">
        <w:rPr>
          <w:rFonts w:ascii="Arial" w:hAnsi="Arial" w:cs="Arial"/>
          <w:sz w:val="22"/>
          <w:szCs w:val="22"/>
        </w:rPr>
        <w:t>I</w:t>
      </w:r>
      <w:r w:rsidR="00F24562" w:rsidRPr="007F3ED4">
        <w:rPr>
          <w:rFonts w:ascii="Arial" w:hAnsi="Arial" w:cs="Arial"/>
          <w:sz w:val="22"/>
          <w:szCs w:val="22"/>
        </w:rPr>
        <w:t xml:space="preserve">zrada Centralnog </w:t>
      </w:r>
      <w:proofErr w:type="spellStart"/>
      <w:r w:rsidR="00F24562" w:rsidRPr="007F3ED4">
        <w:rPr>
          <w:rFonts w:ascii="Arial" w:hAnsi="Arial" w:cs="Arial"/>
          <w:sz w:val="22"/>
          <w:szCs w:val="22"/>
        </w:rPr>
        <w:t>repozirotija</w:t>
      </w:r>
      <w:proofErr w:type="spellEnd"/>
      <w:r w:rsidR="00F24562" w:rsidRPr="007F3ED4">
        <w:rPr>
          <w:rFonts w:ascii="Arial" w:hAnsi="Arial" w:cs="Arial"/>
          <w:sz w:val="22"/>
          <w:szCs w:val="22"/>
        </w:rPr>
        <w:t xml:space="preserve"> za prikupljanje laboratorijskih podataka, nabava licence za </w:t>
      </w:r>
      <w:proofErr w:type="spellStart"/>
      <w:r w:rsidR="00F24562" w:rsidRPr="007F3ED4">
        <w:rPr>
          <w:rFonts w:ascii="Arial" w:hAnsi="Arial" w:cs="Arial"/>
          <w:sz w:val="22"/>
          <w:szCs w:val="22"/>
        </w:rPr>
        <w:t>Unscrambler</w:t>
      </w:r>
      <w:proofErr w:type="spellEnd"/>
      <w:r w:rsidR="00F24562" w:rsidRPr="007F3ED4">
        <w:rPr>
          <w:rFonts w:ascii="Arial" w:hAnsi="Arial" w:cs="Arial"/>
          <w:sz w:val="22"/>
          <w:szCs w:val="22"/>
        </w:rPr>
        <w:t xml:space="preserve"> software.</w:t>
      </w:r>
    </w:p>
    <w:p w14:paraId="2823473E" w14:textId="2DCE8A98" w:rsidR="004202AF" w:rsidRPr="007F3ED4" w:rsidRDefault="00D8551B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</w:t>
      </w:r>
      <w:r w:rsidR="004202AF" w:rsidRPr="007F3ED4">
        <w:rPr>
          <w:rFonts w:ascii="Arial" w:hAnsi="Arial" w:cs="Arial"/>
          <w:b/>
          <w:sz w:val="22"/>
          <w:szCs w:val="22"/>
        </w:rPr>
        <w:t>5</w:t>
      </w:r>
      <w:r w:rsidRPr="007F3ED4">
        <w:rPr>
          <w:rFonts w:ascii="Arial" w:hAnsi="Arial" w:cs="Arial"/>
          <w:b/>
          <w:sz w:val="22"/>
          <w:szCs w:val="22"/>
        </w:rPr>
        <w:t xml:space="preserve">1 – </w:t>
      </w:r>
      <w:r w:rsidR="004202AF" w:rsidRPr="007F3ED4">
        <w:rPr>
          <w:rFonts w:ascii="Arial" w:hAnsi="Arial" w:cs="Arial"/>
          <w:b/>
          <w:sz w:val="22"/>
          <w:szCs w:val="22"/>
        </w:rPr>
        <w:t>Ostala prava</w:t>
      </w:r>
      <w:r w:rsidRPr="007F3ED4">
        <w:rPr>
          <w:rFonts w:ascii="Arial" w:hAnsi="Arial" w:cs="Arial"/>
          <w:b/>
          <w:sz w:val="22"/>
          <w:szCs w:val="22"/>
        </w:rPr>
        <w:t xml:space="preserve"> </w:t>
      </w:r>
      <w:r w:rsidR="004202AF" w:rsidRPr="007F3ED4">
        <w:rPr>
          <w:rFonts w:ascii="Arial" w:hAnsi="Arial" w:cs="Arial"/>
          <w:b/>
          <w:sz w:val="22"/>
          <w:szCs w:val="22"/>
        </w:rPr>
        <w:t>–</w:t>
      </w:r>
      <w:r w:rsidR="004202AF" w:rsidRPr="007F3ED4">
        <w:rPr>
          <w:rFonts w:ascii="Arial" w:hAnsi="Arial" w:cs="Arial"/>
          <w:sz w:val="22"/>
          <w:szCs w:val="22"/>
        </w:rPr>
        <w:t xml:space="preserve"> </w:t>
      </w:r>
      <w:r w:rsidR="00927C1E" w:rsidRPr="007F3ED4">
        <w:rPr>
          <w:rFonts w:ascii="Arial" w:hAnsi="Arial" w:cs="Arial"/>
          <w:sz w:val="22"/>
          <w:szCs w:val="22"/>
        </w:rPr>
        <w:t xml:space="preserve">smanjenje od 90,40%. Nabavljen sustav za navodnjavanje pokusa povrća, oprema za navodnjavanje na </w:t>
      </w:r>
      <w:proofErr w:type="spellStart"/>
      <w:r w:rsidR="00927C1E" w:rsidRPr="007F3ED4">
        <w:rPr>
          <w:rFonts w:ascii="Arial" w:hAnsi="Arial" w:cs="Arial"/>
          <w:sz w:val="22"/>
          <w:szCs w:val="22"/>
        </w:rPr>
        <w:t>pokušalištu</w:t>
      </w:r>
      <w:proofErr w:type="spellEnd"/>
      <w:r w:rsidR="00927C1E" w:rsidRPr="007F3ED4">
        <w:rPr>
          <w:rFonts w:ascii="Arial" w:hAnsi="Arial" w:cs="Arial"/>
          <w:sz w:val="22"/>
          <w:szCs w:val="22"/>
        </w:rPr>
        <w:t xml:space="preserve"> Donja Zelina.</w:t>
      </w:r>
    </w:p>
    <w:p w14:paraId="67A7B5B8" w14:textId="7F83C758" w:rsidR="005A46EE" w:rsidRPr="007F3ED4" w:rsidRDefault="005A46E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357 i 359 – Poslovni objekti i Ostali građevinski objekti –</w:t>
      </w:r>
      <w:r w:rsidRPr="007F3ED4">
        <w:rPr>
          <w:rFonts w:ascii="Arial" w:hAnsi="Arial" w:cs="Arial"/>
          <w:sz w:val="22"/>
          <w:szCs w:val="22"/>
        </w:rPr>
        <w:t xml:space="preserve"> u 2020. godini nije bilo ulaganja u navedeno.</w:t>
      </w:r>
    </w:p>
    <w:p w14:paraId="13C2530D" w14:textId="4A1B0D06" w:rsidR="00052F74" w:rsidRPr="007F3ED4" w:rsidRDefault="004202A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361 – Uredska oprema i namještaj </w:t>
      </w:r>
      <w:r w:rsidRPr="007F3ED4">
        <w:rPr>
          <w:rFonts w:ascii="Arial" w:hAnsi="Arial" w:cs="Arial"/>
          <w:sz w:val="22"/>
          <w:szCs w:val="22"/>
        </w:rPr>
        <w:t xml:space="preserve">– </w:t>
      </w:r>
      <w:r w:rsidR="00A729F5" w:rsidRPr="007F3ED4">
        <w:rPr>
          <w:rFonts w:ascii="Arial" w:hAnsi="Arial" w:cs="Arial"/>
          <w:sz w:val="22"/>
          <w:szCs w:val="22"/>
        </w:rPr>
        <w:t>smanjenje od 78,10%.</w:t>
      </w:r>
      <w:r w:rsidR="00A729F5" w:rsidRPr="007F3ED4">
        <w:rPr>
          <w:rFonts w:ascii="Arial" w:hAnsi="Arial" w:cs="Arial"/>
          <w:b/>
          <w:sz w:val="22"/>
          <w:szCs w:val="22"/>
        </w:rPr>
        <w:t xml:space="preserve"> </w:t>
      </w:r>
      <w:r w:rsidR="00A729F5" w:rsidRPr="007F3ED4">
        <w:rPr>
          <w:rFonts w:ascii="Arial" w:hAnsi="Arial" w:cs="Arial"/>
          <w:sz w:val="22"/>
          <w:szCs w:val="22"/>
        </w:rPr>
        <w:t xml:space="preserve">Nabavljena su prijenosna računala za potrebe rada od kuće, video konferencijski sustav, </w:t>
      </w:r>
      <w:proofErr w:type="spellStart"/>
      <w:r w:rsidR="00A729F5" w:rsidRPr="007F3ED4">
        <w:rPr>
          <w:rFonts w:ascii="Arial" w:hAnsi="Arial" w:cs="Arial"/>
          <w:sz w:val="22"/>
          <w:szCs w:val="22"/>
        </w:rPr>
        <w:t>vatrozid</w:t>
      </w:r>
      <w:proofErr w:type="spellEnd"/>
      <w:r w:rsidR="00A729F5" w:rsidRPr="007F3ED4">
        <w:rPr>
          <w:rFonts w:ascii="Arial" w:hAnsi="Arial" w:cs="Arial"/>
          <w:sz w:val="22"/>
          <w:szCs w:val="22"/>
        </w:rPr>
        <w:t>, te uredski i laboratorijski namještaj.</w:t>
      </w:r>
    </w:p>
    <w:p w14:paraId="6C70D12A" w14:textId="0E8C4947" w:rsidR="004202AF" w:rsidRPr="007F3ED4" w:rsidRDefault="00052F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362 – Komunikacijska oprema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D03989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9A43CA" w:rsidRPr="007F3ED4">
        <w:rPr>
          <w:rFonts w:ascii="Arial" w:hAnsi="Arial" w:cs="Arial"/>
          <w:sz w:val="22"/>
          <w:szCs w:val="22"/>
        </w:rPr>
        <w:t>smanjenje od 98,40%. N</w:t>
      </w:r>
      <w:r w:rsidR="00D03989" w:rsidRPr="007F3ED4">
        <w:rPr>
          <w:rFonts w:ascii="Arial" w:hAnsi="Arial" w:cs="Arial"/>
          <w:sz w:val="22"/>
          <w:szCs w:val="22"/>
        </w:rPr>
        <w:t xml:space="preserve">abavljeni su </w:t>
      </w:r>
      <w:r w:rsidR="009A43CA" w:rsidRPr="007F3ED4">
        <w:rPr>
          <w:rFonts w:ascii="Arial" w:hAnsi="Arial" w:cs="Arial"/>
          <w:sz w:val="22"/>
          <w:szCs w:val="22"/>
        </w:rPr>
        <w:t>mobilni uređaji za potrebe provođenja aktivnosti na projektu Kontaktna točka Europske agencije za sigurnost hrane.</w:t>
      </w:r>
    </w:p>
    <w:p w14:paraId="117A205C" w14:textId="1F1997D1" w:rsidR="00052F74" w:rsidRPr="007F3ED4" w:rsidRDefault="00052F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363 – Oprema za održavanje i zaštitu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223A51" w:rsidRPr="007F3ED4">
        <w:rPr>
          <w:rFonts w:ascii="Arial" w:hAnsi="Arial" w:cs="Arial"/>
          <w:sz w:val="22"/>
          <w:szCs w:val="22"/>
        </w:rPr>
        <w:t xml:space="preserve">povećanje od 177,90%. Rashodi se odnose na </w:t>
      </w:r>
      <w:r w:rsidRPr="007F3ED4">
        <w:rPr>
          <w:rFonts w:ascii="Arial" w:hAnsi="Arial" w:cs="Arial"/>
          <w:sz w:val="22"/>
          <w:szCs w:val="22"/>
        </w:rPr>
        <w:t>klima uređa</w:t>
      </w:r>
      <w:r w:rsidR="00223A51" w:rsidRPr="007F3ED4">
        <w:rPr>
          <w:rFonts w:ascii="Arial" w:hAnsi="Arial" w:cs="Arial"/>
          <w:sz w:val="22"/>
          <w:szCs w:val="22"/>
        </w:rPr>
        <w:t>je</w:t>
      </w:r>
      <w:r w:rsidRPr="007F3ED4">
        <w:rPr>
          <w:rFonts w:ascii="Arial" w:hAnsi="Arial" w:cs="Arial"/>
          <w:sz w:val="22"/>
          <w:szCs w:val="22"/>
        </w:rPr>
        <w:t xml:space="preserve"> radi neispravnosti postojećih</w:t>
      </w:r>
      <w:r w:rsidR="00223A51" w:rsidRPr="007F3ED4">
        <w:rPr>
          <w:rFonts w:ascii="Arial" w:hAnsi="Arial" w:cs="Arial"/>
          <w:sz w:val="22"/>
          <w:szCs w:val="22"/>
        </w:rPr>
        <w:t xml:space="preserve"> te čelična kolica za skladište.</w:t>
      </w:r>
    </w:p>
    <w:p w14:paraId="0C611D12" w14:textId="7D8379D2" w:rsidR="00052F74" w:rsidRPr="007F3ED4" w:rsidRDefault="00052F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364 – Medicinska i laboratorijska oprema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223A51" w:rsidRPr="007F3ED4">
        <w:rPr>
          <w:rFonts w:ascii="Arial" w:hAnsi="Arial" w:cs="Arial"/>
          <w:sz w:val="22"/>
          <w:szCs w:val="22"/>
        </w:rPr>
        <w:t>smanjenje od 14,80%. Sukladno provedenim postupcima javne nabave, nabavljen je uređaj za mikrovalnu digestiju. Nabavljen je i CNS uređaj za analizu tla, a odnosi se na nabavu opreme financirane sredstvima Europskog fonda za regionalni razvoj, OP Konkurentnost i kohezija 2014.-2020; Shema za jačanje primijenjenih istraživanja za mjere prilagodbe klimatskim promjenama. Hrvatska agencija za poljoprivredu i hranu potpisala je s Ministarstvom zaštite okoliša (Posredničko tijelo 1) i Fondom za energetsku učinkovitost (Posredničko tijelo 2) ugovor o provedbi projekta AGROEKOTE</w:t>
      </w:r>
      <w:r w:rsidR="005A46EE" w:rsidRPr="007F3ED4">
        <w:rPr>
          <w:rFonts w:ascii="Arial" w:hAnsi="Arial" w:cs="Arial"/>
          <w:sz w:val="22"/>
          <w:szCs w:val="22"/>
        </w:rPr>
        <w:t>C</w:t>
      </w:r>
      <w:r w:rsidR="00223A51" w:rsidRPr="007F3ED4">
        <w:rPr>
          <w:rFonts w:ascii="Arial" w:hAnsi="Arial" w:cs="Arial"/>
          <w:sz w:val="22"/>
          <w:szCs w:val="22"/>
        </w:rPr>
        <w:t xml:space="preserve">H - Optimizacija gospodarenja tlom i prilagodba </w:t>
      </w:r>
      <w:proofErr w:type="spellStart"/>
      <w:r w:rsidR="00223A51" w:rsidRPr="007F3ED4">
        <w:rPr>
          <w:rFonts w:ascii="Arial" w:hAnsi="Arial" w:cs="Arial"/>
          <w:sz w:val="22"/>
          <w:szCs w:val="22"/>
        </w:rPr>
        <w:t>agroekosustava</w:t>
      </w:r>
      <w:proofErr w:type="spellEnd"/>
      <w:r w:rsidR="00223A51" w:rsidRPr="007F3ED4">
        <w:rPr>
          <w:rFonts w:ascii="Arial" w:hAnsi="Arial" w:cs="Arial"/>
          <w:sz w:val="22"/>
          <w:szCs w:val="22"/>
        </w:rPr>
        <w:t xml:space="preserve"> i agrotehničkih mjera klimatskim promjenama.</w:t>
      </w:r>
    </w:p>
    <w:p w14:paraId="20076832" w14:textId="7F7E20C8" w:rsidR="00EC0551" w:rsidRPr="007F3ED4" w:rsidRDefault="00052F7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365 – Instrumenti, uređaji i strojevi </w:t>
      </w:r>
      <w:r w:rsidR="004D1E1F" w:rsidRPr="007F3ED4">
        <w:rPr>
          <w:rFonts w:ascii="Arial" w:hAnsi="Arial" w:cs="Arial"/>
          <w:b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2D761C" w:rsidRPr="007F3ED4">
        <w:rPr>
          <w:rFonts w:ascii="Arial" w:hAnsi="Arial" w:cs="Arial"/>
          <w:sz w:val="22"/>
          <w:szCs w:val="22"/>
        </w:rPr>
        <w:t>povećanje od 272,00%.</w:t>
      </w:r>
      <w:r w:rsidR="005A46EE" w:rsidRPr="007F3ED4">
        <w:rPr>
          <w:rFonts w:ascii="Arial" w:hAnsi="Arial" w:cs="Arial"/>
          <w:sz w:val="22"/>
          <w:szCs w:val="22"/>
        </w:rPr>
        <w:t xml:space="preserve"> K</w:t>
      </w:r>
      <w:r w:rsidR="004D1E1F" w:rsidRPr="007F3ED4">
        <w:rPr>
          <w:rFonts w:ascii="Arial" w:hAnsi="Arial" w:cs="Arial"/>
          <w:sz w:val="22"/>
          <w:szCs w:val="22"/>
        </w:rPr>
        <w:t xml:space="preserve">upljena je oprema i strojevi radi dotrajalosti postojećih. </w:t>
      </w:r>
      <w:r w:rsidR="00EC0551" w:rsidRPr="007F3ED4">
        <w:rPr>
          <w:rFonts w:ascii="Arial" w:hAnsi="Arial" w:cs="Arial"/>
          <w:sz w:val="22"/>
          <w:szCs w:val="22"/>
        </w:rPr>
        <w:t xml:space="preserve">Rashodi se </w:t>
      </w:r>
      <w:r w:rsidR="004D1E1F" w:rsidRPr="007F3ED4">
        <w:rPr>
          <w:rFonts w:ascii="Arial" w:hAnsi="Arial" w:cs="Arial"/>
          <w:sz w:val="22"/>
          <w:szCs w:val="22"/>
        </w:rPr>
        <w:t xml:space="preserve">odnose na </w:t>
      </w:r>
      <w:r w:rsidR="00EC0551" w:rsidRPr="007F3ED4">
        <w:rPr>
          <w:rFonts w:ascii="Arial" w:hAnsi="Arial" w:cs="Arial"/>
          <w:sz w:val="22"/>
          <w:szCs w:val="22"/>
        </w:rPr>
        <w:t xml:space="preserve">mlin za pripremu uzoraka i uređaj za pranje bočica u Centru za kontrolu kvalitete stočarskih proizvoda, nabavu sijačice u Centru za sjemenarstvo i rasadničarstvo, nabavu protočnih mjerača pomuzenog mlijeka za potrebe Centra za stočarstvo, vršalice za pokusne uzorke klasova, </w:t>
      </w:r>
      <w:proofErr w:type="spellStart"/>
      <w:r w:rsidR="00EC0551" w:rsidRPr="007F3ED4">
        <w:rPr>
          <w:rFonts w:ascii="Arial" w:hAnsi="Arial" w:cs="Arial"/>
          <w:sz w:val="22"/>
          <w:szCs w:val="22"/>
        </w:rPr>
        <w:t>tresač</w:t>
      </w:r>
      <w:proofErr w:type="spellEnd"/>
      <w:r w:rsidR="00EC0551" w:rsidRPr="007F3ED4">
        <w:rPr>
          <w:rFonts w:ascii="Arial" w:hAnsi="Arial" w:cs="Arial"/>
          <w:sz w:val="22"/>
          <w:szCs w:val="22"/>
        </w:rPr>
        <w:t xml:space="preserve"> maslina, pumpe, </w:t>
      </w:r>
      <w:proofErr w:type="spellStart"/>
      <w:r w:rsidR="00EC0551" w:rsidRPr="007F3ED4">
        <w:rPr>
          <w:rFonts w:ascii="Arial" w:hAnsi="Arial" w:cs="Arial"/>
          <w:sz w:val="22"/>
          <w:szCs w:val="22"/>
        </w:rPr>
        <w:t>malčer</w:t>
      </w:r>
      <w:proofErr w:type="spellEnd"/>
      <w:r w:rsidR="00EC0551" w:rsidRPr="007F3ED4">
        <w:rPr>
          <w:rFonts w:ascii="Arial" w:hAnsi="Arial" w:cs="Arial"/>
          <w:sz w:val="22"/>
          <w:szCs w:val="22"/>
        </w:rPr>
        <w:t>, kopačica</w:t>
      </w:r>
      <w:r w:rsidR="005A46EE" w:rsidRPr="007F3ED4">
        <w:rPr>
          <w:rFonts w:ascii="Arial" w:hAnsi="Arial" w:cs="Arial"/>
          <w:sz w:val="22"/>
          <w:szCs w:val="22"/>
        </w:rPr>
        <w:t xml:space="preserve"> sukladno planu aktivnosti i troškovima programa </w:t>
      </w:r>
      <w:proofErr w:type="spellStart"/>
      <w:r w:rsidR="005A46EE" w:rsidRPr="007F3ED4">
        <w:rPr>
          <w:rFonts w:ascii="Arial" w:hAnsi="Arial" w:cs="Arial"/>
          <w:sz w:val="22"/>
          <w:szCs w:val="22"/>
        </w:rPr>
        <w:t>Podmjera</w:t>
      </w:r>
      <w:proofErr w:type="spellEnd"/>
      <w:r w:rsidR="005A46EE" w:rsidRPr="007F3ED4">
        <w:rPr>
          <w:rFonts w:ascii="Arial" w:hAnsi="Arial" w:cs="Arial"/>
          <w:sz w:val="22"/>
          <w:szCs w:val="22"/>
        </w:rPr>
        <w:t xml:space="preserve"> 10.2</w:t>
      </w:r>
      <w:r w:rsidR="00EC0551" w:rsidRPr="007F3ED4">
        <w:rPr>
          <w:rFonts w:ascii="Arial" w:hAnsi="Arial" w:cs="Arial"/>
          <w:sz w:val="22"/>
          <w:szCs w:val="22"/>
        </w:rPr>
        <w:t xml:space="preserve"> i drugo.</w:t>
      </w:r>
    </w:p>
    <w:p w14:paraId="445DC536" w14:textId="2EDEC9BF" w:rsidR="004D1E1F" w:rsidRPr="007F3ED4" w:rsidRDefault="004D1E1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367 – Uređaji, strojevi i oprema za ostale namjene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0D47C0" w:rsidRPr="007F3ED4">
        <w:rPr>
          <w:rFonts w:ascii="Arial" w:hAnsi="Arial" w:cs="Arial"/>
          <w:sz w:val="22"/>
          <w:szCs w:val="22"/>
        </w:rPr>
        <w:t>povećanje od 341,2%. O</w:t>
      </w:r>
      <w:r w:rsidRPr="007F3ED4">
        <w:rPr>
          <w:rFonts w:ascii="Arial" w:hAnsi="Arial" w:cs="Arial"/>
          <w:sz w:val="22"/>
          <w:szCs w:val="22"/>
        </w:rPr>
        <w:t xml:space="preserve">prema za berbu voća za Centar za voćarstvo i povrćarstvo i </w:t>
      </w:r>
      <w:r w:rsidR="000D47C0" w:rsidRPr="007F3ED4">
        <w:rPr>
          <w:rFonts w:ascii="Arial" w:hAnsi="Arial" w:cs="Arial"/>
          <w:sz w:val="22"/>
          <w:szCs w:val="22"/>
        </w:rPr>
        <w:t>brojač sjemena</w:t>
      </w:r>
      <w:r w:rsidRPr="007F3ED4">
        <w:rPr>
          <w:rFonts w:ascii="Arial" w:hAnsi="Arial" w:cs="Arial"/>
          <w:sz w:val="22"/>
          <w:szCs w:val="22"/>
        </w:rPr>
        <w:t xml:space="preserve"> za Centar za sjemenarstvo financirani iz programa </w:t>
      </w:r>
      <w:proofErr w:type="spellStart"/>
      <w:r w:rsidR="005A46EE" w:rsidRPr="007F3ED4">
        <w:rPr>
          <w:rFonts w:ascii="Arial" w:hAnsi="Arial" w:cs="Arial"/>
          <w:sz w:val="22"/>
          <w:szCs w:val="22"/>
        </w:rPr>
        <w:t>Podmjera</w:t>
      </w:r>
      <w:proofErr w:type="spellEnd"/>
      <w:r w:rsidR="005A46EE" w:rsidRPr="007F3ED4">
        <w:rPr>
          <w:rFonts w:ascii="Arial" w:hAnsi="Arial" w:cs="Arial"/>
          <w:sz w:val="22"/>
          <w:szCs w:val="22"/>
        </w:rPr>
        <w:t xml:space="preserve"> 10.2</w:t>
      </w:r>
      <w:r w:rsidR="005A46EE" w:rsidRPr="007F3ED4">
        <w:rPr>
          <w:rFonts w:ascii="Arial" w:hAnsi="Arial" w:cs="Arial"/>
          <w:sz w:val="22"/>
          <w:szCs w:val="22"/>
        </w:rPr>
        <w:t>.</w:t>
      </w:r>
    </w:p>
    <w:p w14:paraId="6832026F" w14:textId="6F1A5369" w:rsidR="00A230E2" w:rsidRPr="007F3ED4" w:rsidRDefault="00A230E2" w:rsidP="00746D45">
      <w:pPr>
        <w:jc w:val="both"/>
        <w:rPr>
          <w:rFonts w:ascii="Arial" w:hAnsi="Arial" w:cs="Arial"/>
          <w:b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369 – Prijevozna sredstva </w:t>
      </w:r>
      <w:r w:rsidR="00967951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b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>povećanje</w:t>
      </w:r>
      <w:r w:rsidR="00967951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>od za 235,70% kao rezultat promjena na AOP 370 do 373.</w:t>
      </w:r>
    </w:p>
    <w:p w14:paraId="6ED0D66F" w14:textId="577FB0AC" w:rsidR="004D1E1F" w:rsidRPr="007F3ED4" w:rsidRDefault="004D1E1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370 – Prijevozna sredstva u cestovnom prometu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E2460E" w:rsidRPr="007F3ED4">
        <w:rPr>
          <w:rFonts w:ascii="Arial" w:hAnsi="Arial" w:cs="Arial"/>
          <w:sz w:val="22"/>
          <w:szCs w:val="22"/>
        </w:rPr>
        <w:t>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A230E2" w:rsidRPr="007F3ED4">
        <w:rPr>
          <w:rFonts w:ascii="Arial" w:hAnsi="Arial" w:cs="Arial"/>
          <w:sz w:val="22"/>
          <w:szCs w:val="22"/>
        </w:rPr>
        <w:t xml:space="preserve">povećanje od 213,40%. Nabavljen je Renault Master Furgon za potrebe prijevoza uzoraka svježe sirovog mlijeka u Centru za kontrolu kvalitete stočarskih proizvoda, </w:t>
      </w:r>
      <w:proofErr w:type="spellStart"/>
      <w:r w:rsidR="00A230E2" w:rsidRPr="007F3ED4">
        <w:rPr>
          <w:rFonts w:ascii="Arial" w:hAnsi="Arial" w:cs="Arial"/>
          <w:sz w:val="22"/>
          <w:szCs w:val="22"/>
        </w:rPr>
        <w:t>Farmatech</w:t>
      </w:r>
      <w:proofErr w:type="spellEnd"/>
      <w:r w:rsidR="00A230E2" w:rsidRPr="007F3ED4">
        <w:rPr>
          <w:rFonts w:ascii="Arial" w:hAnsi="Arial" w:cs="Arial"/>
          <w:sz w:val="22"/>
          <w:szCs w:val="22"/>
        </w:rPr>
        <w:t xml:space="preserve"> prikolica i cerada za Centar za sjemenarstvo i rasadničarstvo sufinancirana iz programa </w:t>
      </w:r>
      <w:proofErr w:type="spellStart"/>
      <w:r w:rsidR="00967951" w:rsidRPr="007F3ED4">
        <w:rPr>
          <w:rFonts w:ascii="Arial" w:hAnsi="Arial" w:cs="Arial"/>
          <w:sz w:val="22"/>
          <w:szCs w:val="22"/>
        </w:rPr>
        <w:t>Podmjera</w:t>
      </w:r>
      <w:proofErr w:type="spellEnd"/>
      <w:r w:rsidR="00967951" w:rsidRPr="007F3ED4">
        <w:rPr>
          <w:rFonts w:ascii="Arial" w:hAnsi="Arial" w:cs="Arial"/>
          <w:sz w:val="22"/>
          <w:szCs w:val="22"/>
        </w:rPr>
        <w:t xml:space="preserve"> 10.2</w:t>
      </w:r>
      <w:r w:rsidR="00967951" w:rsidRPr="007F3ED4">
        <w:rPr>
          <w:rFonts w:ascii="Arial" w:hAnsi="Arial" w:cs="Arial"/>
          <w:sz w:val="22"/>
          <w:szCs w:val="22"/>
        </w:rPr>
        <w:t>.</w:t>
      </w:r>
    </w:p>
    <w:p w14:paraId="3634090A" w14:textId="4149D97E" w:rsidR="00A230E2" w:rsidRPr="007F3ED4" w:rsidRDefault="00A230E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372 – Prijevozna sredstva u pomorskom i riječnom prometu – </w:t>
      </w:r>
      <w:r w:rsidRPr="007F3ED4">
        <w:rPr>
          <w:rFonts w:ascii="Arial" w:hAnsi="Arial" w:cs="Arial"/>
          <w:sz w:val="22"/>
          <w:szCs w:val="22"/>
        </w:rPr>
        <w:t>izvršenje u iznosu od</w:t>
      </w:r>
      <w:r w:rsidRPr="007F3ED4">
        <w:rPr>
          <w:rFonts w:ascii="Arial" w:hAnsi="Arial" w:cs="Arial"/>
          <w:b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 xml:space="preserve">34.112,09 </w:t>
      </w:r>
      <w:r w:rsidR="00967951" w:rsidRPr="007F3ED4">
        <w:rPr>
          <w:rFonts w:ascii="Arial" w:hAnsi="Arial" w:cs="Arial"/>
          <w:sz w:val="22"/>
          <w:szCs w:val="22"/>
        </w:rPr>
        <w:t xml:space="preserve">kuna </w:t>
      </w:r>
      <w:r w:rsidRPr="007F3ED4">
        <w:rPr>
          <w:rFonts w:ascii="Arial" w:hAnsi="Arial" w:cs="Arial"/>
          <w:sz w:val="22"/>
          <w:szCs w:val="22"/>
        </w:rPr>
        <w:t>odnosi se na nabavu brodice za potrebe provedbe aktivnosti SIT tehnike, akcijskog plana suzbijanja sredozemne voćne muhe u dolini Neretve.</w:t>
      </w:r>
    </w:p>
    <w:p w14:paraId="6283CEC7" w14:textId="7486A74A" w:rsidR="00E2460E" w:rsidRPr="007F3ED4" w:rsidRDefault="00E2460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lastRenderedPageBreak/>
        <w:t>AOP 384 – Ulaganja u računalne programe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A230E2" w:rsidRPr="007F3ED4">
        <w:rPr>
          <w:rFonts w:ascii="Arial" w:hAnsi="Arial" w:cs="Arial"/>
          <w:sz w:val="22"/>
          <w:szCs w:val="22"/>
        </w:rPr>
        <w:t>smanjenje od 79,20%.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496108" w:rsidRPr="007F3ED4">
        <w:rPr>
          <w:rFonts w:ascii="Arial" w:hAnsi="Arial" w:cs="Arial"/>
          <w:sz w:val="22"/>
          <w:szCs w:val="22"/>
        </w:rPr>
        <w:t>O</w:t>
      </w:r>
      <w:r w:rsidRPr="007F3ED4">
        <w:rPr>
          <w:rFonts w:ascii="Arial" w:hAnsi="Arial" w:cs="Arial"/>
          <w:sz w:val="22"/>
          <w:szCs w:val="22"/>
        </w:rPr>
        <w:t xml:space="preserve">dnosi se unaprjeđenje aplikacije </w:t>
      </w:r>
      <w:proofErr w:type="spellStart"/>
      <w:r w:rsidRPr="007F3ED4">
        <w:rPr>
          <w:rFonts w:ascii="Arial" w:hAnsi="Arial" w:cs="Arial"/>
          <w:sz w:val="22"/>
          <w:szCs w:val="22"/>
        </w:rPr>
        <w:t>SimpleLab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Centra za tlo</w:t>
      </w:r>
      <w:r w:rsidR="00A230E2" w:rsidRPr="007F3ED4">
        <w:rPr>
          <w:rFonts w:ascii="Arial" w:hAnsi="Arial" w:cs="Arial"/>
          <w:sz w:val="22"/>
          <w:szCs w:val="22"/>
        </w:rPr>
        <w:t xml:space="preserve">, razvoj aplikacijskog </w:t>
      </w:r>
      <w:proofErr w:type="spellStart"/>
      <w:r w:rsidR="00FE291A" w:rsidRPr="007F3ED4">
        <w:rPr>
          <w:rFonts w:ascii="Arial" w:hAnsi="Arial" w:cs="Arial"/>
          <w:sz w:val="22"/>
          <w:szCs w:val="22"/>
        </w:rPr>
        <w:t>parsera</w:t>
      </w:r>
      <w:proofErr w:type="spellEnd"/>
      <w:r w:rsidR="00FE291A" w:rsidRPr="007F3ED4">
        <w:rPr>
          <w:rFonts w:ascii="Arial" w:hAnsi="Arial" w:cs="Arial"/>
          <w:sz w:val="22"/>
          <w:szCs w:val="22"/>
        </w:rPr>
        <w:t xml:space="preserve"> za robote za mužnju i web aplikaciju nadogradnje aplikacije naplate u informacijskom sustavu AGRIS IT</w:t>
      </w:r>
      <w:r w:rsidR="00496108" w:rsidRPr="007F3ED4">
        <w:rPr>
          <w:rFonts w:ascii="Arial" w:hAnsi="Arial" w:cs="Arial"/>
          <w:sz w:val="22"/>
          <w:szCs w:val="22"/>
        </w:rPr>
        <w:t xml:space="preserve"> C</w:t>
      </w:r>
      <w:r w:rsidR="00FE291A" w:rsidRPr="007F3ED4">
        <w:rPr>
          <w:rFonts w:ascii="Arial" w:hAnsi="Arial" w:cs="Arial"/>
          <w:sz w:val="22"/>
          <w:szCs w:val="22"/>
        </w:rPr>
        <w:t>entr</w:t>
      </w:r>
      <w:r w:rsidR="00496108" w:rsidRPr="007F3ED4">
        <w:rPr>
          <w:rFonts w:ascii="Arial" w:hAnsi="Arial" w:cs="Arial"/>
          <w:sz w:val="22"/>
          <w:szCs w:val="22"/>
        </w:rPr>
        <w:t>a</w:t>
      </w:r>
      <w:r w:rsidR="00FE291A" w:rsidRPr="007F3ED4">
        <w:rPr>
          <w:rFonts w:ascii="Arial" w:hAnsi="Arial" w:cs="Arial"/>
          <w:sz w:val="22"/>
          <w:szCs w:val="22"/>
        </w:rPr>
        <w:t xml:space="preserve"> za stočarstvo.</w:t>
      </w:r>
    </w:p>
    <w:p w14:paraId="419D5173" w14:textId="41C26335" w:rsidR="0095540A" w:rsidRPr="007F3ED4" w:rsidRDefault="00E2460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394 – Dodatna ulaganja na građevinskim objektima</w:t>
      </w:r>
      <w:r w:rsidRPr="007F3ED4">
        <w:rPr>
          <w:rFonts w:ascii="Arial" w:hAnsi="Arial" w:cs="Arial"/>
          <w:sz w:val="22"/>
          <w:szCs w:val="22"/>
        </w:rPr>
        <w:t xml:space="preserve"> – </w:t>
      </w:r>
      <w:r w:rsidR="00FE291A" w:rsidRPr="007F3ED4">
        <w:rPr>
          <w:rFonts w:ascii="Arial" w:hAnsi="Arial" w:cs="Arial"/>
          <w:sz w:val="22"/>
          <w:szCs w:val="22"/>
        </w:rPr>
        <w:t xml:space="preserve">povećanje od </w:t>
      </w:r>
      <w:r w:rsidR="00496108" w:rsidRPr="007F3ED4">
        <w:rPr>
          <w:rFonts w:ascii="Arial" w:hAnsi="Arial" w:cs="Arial"/>
          <w:sz w:val="22"/>
          <w:szCs w:val="22"/>
        </w:rPr>
        <w:t>239,10</w:t>
      </w:r>
      <w:r w:rsidR="00FE291A" w:rsidRPr="007F3ED4">
        <w:rPr>
          <w:rFonts w:ascii="Arial" w:hAnsi="Arial" w:cs="Arial"/>
          <w:sz w:val="22"/>
          <w:szCs w:val="22"/>
        </w:rPr>
        <w:t>%</w:t>
      </w:r>
      <w:r w:rsidRPr="007F3ED4">
        <w:rPr>
          <w:rFonts w:ascii="Arial" w:hAnsi="Arial" w:cs="Arial"/>
          <w:sz w:val="22"/>
          <w:szCs w:val="22"/>
        </w:rPr>
        <w:t xml:space="preserve"> i odnosi se na </w:t>
      </w:r>
      <w:r w:rsidR="00FE291A" w:rsidRPr="007F3ED4">
        <w:rPr>
          <w:rFonts w:ascii="Arial" w:hAnsi="Arial" w:cs="Arial"/>
          <w:sz w:val="22"/>
          <w:szCs w:val="22"/>
        </w:rPr>
        <w:t>adaptaciju zgrade laboratorija Centra za sjemenarstvo i rasadničarstvo</w:t>
      </w:r>
      <w:r w:rsidRPr="007F3ED4">
        <w:rPr>
          <w:rFonts w:ascii="Arial" w:hAnsi="Arial" w:cs="Arial"/>
          <w:sz w:val="22"/>
          <w:szCs w:val="22"/>
        </w:rPr>
        <w:t>.</w:t>
      </w:r>
    </w:p>
    <w:p w14:paraId="439FCC60" w14:textId="647065E6" w:rsidR="00FE291A" w:rsidRPr="007F3ED4" w:rsidRDefault="00FE291A" w:rsidP="00746D45">
      <w:pPr>
        <w:jc w:val="both"/>
        <w:rPr>
          <w:rFonts w:ascii="Arial" w:hAnsi="Arial" w:cs="Arial"/>
          <w:sz w:val="22"/>
          <w:szCs w:val="22"/>
        </w:rPr>
      </w:pPr>
    </w:p>
    <w:p w14:paraId="47021F64" w14:textId="23E1DA86" w:rsidR="00FE291A" w:rsidRPr="007F3ED4" w:rsidRDefault="00FE291A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Primici i izdaci</w:t>
      </w:r>
    </w:p>
    <w:p w14:paraId="2A88FA4F" w14:textId="77777777" w:rsidR="00333FCE" w:rsidRPr="007F3ED4" w:rsidRDefault="00333FCE" w:rsidP="00746D4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633C58C" w14:textId="178D5425" w:rsidR="0095540A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433 – Povrat zajmova danih tuzemnim trgovačkim društvima izvan javnog sektora</w:t>
      </w:r>
      <w:r w:rsidR="00CE3DD5" w:rsidRPr="007F3ED4">
        <w:rPr>
          <w:rFonts w:ascii="Arial" w:hAnsi="Arial" w:cs="Arial"/>
          <w:sz w:val="22"/>
          <w:szCs w:val="22"/>
        </w:rPr>
        <w:t xml:space="preserve"> – naplaćena su potraživanja po </w:t>
      </w:r>
      <w:proofErr w:type="spellStart"/>
      <w:r w:rsidR="00CE3DD5" w:rsidRPr="007F3ED4">
        <w:rPr>
          <w:rFonts w:ascii="Arial" w:hAnsi="Arial" w:cs="Arial"/>
          <w:sz w:val="22"/>
          <w:szCs w:val="22"/>
        </w:rPr>
        <w:t>predstečajnim</w:t>
      </w:r>
      <w:proofErr w:type="spellEnd"/>
      <w:r w:rsidR="00CE3DD5" w:rsidRPr="007F3ED4">
        <w:rPr>
          <w:rFonts w:ascii="Arial" w:hAnsi="Arial" w:cs="Arial"/>
          <w:sz w:val="22"/>
          <w:szCs w:val="22"/>
        </w:rPr>
        <w:t xml:space="preserve"> nagodbama</w:t>
      </w:r>
      <w:r w:rsidR="00AE6B09" w:rsidRPr="007F3ED4">
        <w:rPr>
          <w:rFonts w:ascii="Arial" w:hAnsi="Arial" w:cs="Arial"/>
          <w:sz w:val="22"/>
          <w:szCs w:val="22"/>
        </w:rPr>
        <w:t xml:space="preserve"> u iznosu od </w:t>
      </w:r>
      <w:r w:rsidR="00FE291A" w:rsidRPr="007F3ED4">
        <w:rPr>
          <w:rFonts w:ascii="Arial" w:hAnsi="Arial" w:cs="Arial"/>
          <w:sz w:val="22"/>
          <w:szCs w:val="22"/>
        </w:rPr>
        <w:t>965 kuna.</w:t>
      </w:r>
    </w:p>
    <w:p w14:paraId="0AA4B6D1" w14:textId="6BF6BBA3" w:rsidR="00496108" w:rsidRPr="007F3ED4" w:rsidRDefault="00496108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627 – Višak primitaka od financijske imovine – preneseni</w:t>
      </w:r>
      <w:r w:rsidRPr="007F3ED4">
        <w:rPr>
          <w:rFonts w:ascii="Arial" w:hAnsi="Arial" w:cs="Arial"/>
          <w:sz w:val="22"/>
          <w:szCs w:val="22"/>
        </w:rPr>
        <w:t xml:space="preserve"> – povećanje od 21,10% odnosi se na naplaćena potraživanja po </w:t>
      </w:r>
      <w:proofErr w:type="spellStart"/>
      <w:r w:rsidRPr="007F3ED4">
        <w:rPr>
          <w:rFonts w:ascii="Arial" w:hAnsi="Arial" w:cs="Arial"/>
          <w:sz w:val="22"/>
          <w:szCs w:val="22"/>
        </w:rPr>
        <w:t>predstečajnim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 nagodbama prenesena iz prethodnih godina.</w:t>
      </w:r>
    </w:p>
    <w:p w14:paraId="06EA874F" w14:textId="6B90C013" w:rsidR="00AE6B09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63</w:t>
      </w:r>
      <w:r w:rsidR="00FE291A" w:rsidRPr="007F3ED4">
        <w:rPr>
          <w:rFonts w:ascii="Arial" w:hAnsi="Arial" w:cs="Arial"/>
          <w:b/>
          <w:sz w:val="22"/>
          <w:szCs w:val="22"/>
        </w:rPr>
        <w:t>2</w:t>
      </w:r>
      <w:r w:rsidRPr="007F3ED4">
        <w:rPr>
          <w:rFonts w:ascii="Arial" w:hAnsi="Arial" w:cs="Arial"/>
          <w:b/>
          <w:sz w:val="22"/>
          <w:szCs w:val="22"/>
        </w:rPr>
        <w:t xml:space="preserve"> – </w:t>
      </w:r>
      <w:r w:rsidR="00FE291A" w:rsidRPr="007F3ED4">
        <w:rPr>
          <w:rFonts w:ascii="Arial" w:hAnsi="Arial" w:cs="Arial"/>
          <w:b/>
          <w:sz w:val="22"/>
          <w:szCs w:val="22"/>
        </w:rPr>
        <w:t>Manjak</w:t>
      </w:r>
      <w:r w:rsidRPr="007F3ED4">
        <w:rPr>
          <w:rFonts w:ascii="Arial" w:hAnsi="Arial" w:cs="Arial"/>
          <w:b/>
          <w:sz w:val="22"/>
          <w:szCs w:val="22"/>
        </w:rPr>
        <w:t xml:space="preserve"> prihoda i primitaka</w:t>
      </w:r>
      <w:r w:rsidR="001356CB" w:rsidRPr="007F3ED4">
        <w:rPr>
          <w:rFonts w:ascii="Arial" w:hAnsi="Arial" w:cs="Arial"/>
          <w:sz w:val="22"/>
          <w:szCs w:val="22"/>
        </w:rPr>
        <w:t xml:space="preserve"> – </w:t>
      </w:r>
      <w:r w:rsidR="00CB6BB1" w:rsidRPr="007F3ED4">
        <w:rPr>
          <w:rFonts w:ascii="Arial" w:hAnsi="Arial" w:cs="Arial"/>
          <w:sz w:val="22"/>
          <w:szCs w:val="22"/>
        </w:rPr>
        <w:t xml:space="preserve">Agencija je ostvarila </w:t>
      </w:r>
      <w:r w:rsidR="00FE291A" w:rsidRPr="007F3ED4">
        <w:rPr>
          <w:rFonts w:ascii="Arial" w:hAnsi="Arial" w:cs="Arial"/>
          <w:sz w:val="22"/>
          <w:szCs w:val="22"/>
        </w:rPr>
        <w:t xml:space="preserve">manjak </w:t>
      </w:r>
      <w:r w:rsidR="00CB6BB1" w:rsidRPr="007F3ED4">
        <w:rPr>
          <w:rFonts w:ascii="Arial" w:hAnsi="Arial" w:cs="Arial"/>
          <w:sz w:val="22"/>
          <w:szCs w:val="22"/>
        </w:rPr>
        <w:t xml:space="preserve">prihoda u iznosu od </w:t>
      </w:r>
      <w:r w:rsidR="00FE291A" w:rsidRPr="007F3ED4">
        <w:rPr>
          <w:rFonts w:ascii="Arial" w:hAnsi="Arial" w:cs="Arial"/>
          <w:sz w:val="22"/>
          <w:szCs w:val="22"/>
        </w:rPr>
        <w:t>5.464.726</w:t>
      </w:r>
      <w:r w:rsidR="00CB6BB1" w:rsidRPr="007F3ED4">
        <w:rPr>
          <w:rFonts w:ascii="Arial" w:hAnsi="Arial" w:cs="Arial"/>
          <w:sz w:val="22"/>
          <w:szCs w:val="22"/>
        </w:rPr>
        <w:t xml:space="preserve"> kuna</w:t>
      </w:r>
      <w:r w:rsidR="00496108" w:rsidRPr="007F3ED4">
        <w:rPr>
          <w:rFonts w:ascii="Arial" w:hAnsi="Arial" w:cs="Arial"/>
          <w:sz w:val="22"/>
          <w:szCs w:val="22"/>
        </w:rPr>
        <w:t>, a razlog navedenog je ukidanje naplate prihoda u 2019. godini</w:t>
      </w:r>
      <w:r w:rsidR="00333FCE" w:rsidRPr="007F3ED4">
        <w:rPr>
          <w:rFonts w:ascii="Arial" w:hAnsi="Arial" w:cs="Arial"/>
          <w:sz w:val="22"/>
          <w:szCs w:val="22"/>
        </w:rPr>
        <w:t xml:space="preserve">, </w:t>
      </w:r>
      <w:r w:rsidR="00496108" w:rsidRPr="007F3ED4">
        <w:rPr>
          <w:rFonts w:ascii="Arial" w:hAnsi="Arial" w:cs="Arial"/>
          <w:sz w:val="22"/>
          <w:szCs w:val="22"/>
        </w:rPr>
        <w:t>smanjena naplata u 2020. radi trenutne situacije u gospodarstvu</w:t>
      </w:r>
      <w:r w:rsidR="00335B04" w:rsidRPr="007F3ED4">
        <w:rPr>
          <w:rFonts w:ascii="Arial" w:hAnsi="Arial" w:cs="Arial"/>
          <w:sz w:val="22"/>
          <w:szCs w:val="22"/>
        </w:rPr>
        <w:t>, smanjenje plana proračuna za 2020. na izvoru 11 i financiranje nabava nefinancijske imovine iz namjenskih i vlastitih izvora financiranja</w:t>
      </w:r>
      <w:r w:rsidR="00496108" w:rsidRPr="007F3ED4">
        <w:rPr>
          <w:rFonts w:ascii="Arial" w:hAnsi="Arial" w:cs="Arial"/>
          <w:sz w:val="22"/>
          <w:szCs w:val="22"/>
        </w:rPr>
        <w:t>.</w:t>
      </w:r>
    </w:p>
    <w:p w14:paraId="62F86026" w14:textId="74DB5600" w:rsidR="001356CB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635 – Višak prihoda i primitaka raspoloživ u sljedećem razdoblju</w:t>
      </w:r>
      <w:r w:rsidR="003177E8" w:rsidRPr="007F3ED4">
        <w:rPr>
          <w:rFonts w:ascii="Arial" w:hAnsi="Arial" w:cs="Arial"/>
          <w:sz w:val="22"/>
          <w:szCs w:val="22"/>
        </w:rPr>
        <w:t xml:space="preserve"> – iznos od </w:t>
      </w:r>
      <w:r w:rsidR="009E1314" w:rsidRPr="007F3ED4">
        <w:rPr>
          <w:rFonts w:ascii="Arial" w:hAnsi="Arial" w:cs="Arial"/>
          <w:sz w:val="22"/>
          <w:szCs w:val="22"/>
        </w:rPr>
        <w:t>19.585.996</w:t>
      </w:r>
      <w:r w:rsidR="003177E8" w:rsidRPr="007F3ED4">
        <w:rPr>
          <w:rFonts w:ascii="Arial" w:hAnsi="Arial" w:cs="Arial"/>
          <w:sz w:val="22"/>
          <w:szCs w:val="22"/>
        </w:rPr>
        <w:t xml:space="preserve"> kn </w:t>
      </w:r>
      <w:r w:rsidR="00F010EF" w:rsidRPr="007F3ED4">
        <w:rPr>
          <w:rFonts w:ascii="Arial" w:hAnsi="Arial" w:cs="Arial"/>
          <w:sz w:val="22"/>
          <w:szCs w:val="22"/>
        </w:rPr>
        <w:t xml:space="preserve">uključuje prijenos neutrošenih prihoda iz </w:t>
      </w:r>
      <w:r w:rsidR="00335B04" w:rsidRPr="007F3ED4">
        <w:rPr>
          <w:rFonts w:ascii="Arial" w:hAnsi="Arial" w:cs="Arial"/>
          <w:sz w:val="22"/>
          <w:szCs w:val="22"/>
        </w:rPr>
        <w:t>prethodnih godina</w:t>
      </w:r>
      <w:r w:rsidR="007144AB" w:rsidRPr="007F3ED4">
        <w:rPr>
          <w:rFonts w:ascii="Arial" w:hAnsi="Arial" w:cs="Arial"/>
          <w:sz w:val="22"/>
          <w:szCs w:val="22"/>
        </w:rPr>
        <w:t>. Iznos viška prihoda i primitaka iz prethodnih razdoblja</w:t>
      </w:r>
      <w:r w:rsidR="00333FCE" w:rsidRPr="007F3ED4">
        <w:rPr>
          <w:rFonts w:ascii="Arial" w:hAnsi="Arial" w:cs="Arial"/>
          <w:sz w:val="22"/>
          <w:szCs w:val="22"/>
        </w:rPr>
        <w:t xml:space="preserve"> umanjen</w:t>
      </w:r>
      <w:r w:rsidR="007144AB" w:rsidRPr="007F3ED4">
        <w:rPr>
          <w:rFonts w:ascii="Arial" w:hAnsi="Arial" w:cs="Arial"/>
          <w:sz w:val="22"/>
          <w:szCs w:val="22"/>
        </w:rPr>
        <w:t xml:space="preserve"> je</w:t>
      </w:r>
      <w:r w:rsidR="00333FCE" w:rsidRPr="007F3ED4">
        <w:rPr>
          <w:rFonts w:ascii="Arial" w:hAnsi="Arial" w:cs="Arial"/>
          <w:sz w:val="22"/>
          <w:szCs w:val="22"/>
        </w:rPr>
        <w:t xml:space="preserve"> za 5.000.000 kuna</w:t>
      </w:r>
      <w:r w:rsidR="00335B04" w:rsidRPr="007F3ED4">
        <w:rPr>
          <w:rFonts w:ascii="Arial" w:hAnsi="Arial" w:cs="Arial"/>
          <w:sz w:val="22"/>
          <w:szCs w:val="22"/>
        </w:rPr>
        <w:t xml:space="preserve"> koje je Agencija </w:t>
      </w:r>
      <w:proofErr w:type="spellStart"/>
      <w:r w:rsidR="00335B04" w:rsidRPr="007F3ED4">
        <w:rPr>
          <w:rFonts w:ascii="Arial" w:hAnsi="Arial" w:cs="Arial"/>
          <w:sz w:val="22"/>
          <w:szCs w:val="22"/>
        </w:rPr>
        <w:t>preknjižila</w:t>
      </w:r>
      <w:proofErr w:type="spellEnd"/>
      <w:r w:rsidR="00335B04" w:rsidRPr="007F3ED4">
        <w:rPr>
          <w:rFonts w:ascii="Arial" w:hAnsi="Arial" w:cs="Arial"/>
          <w:sz w:val="22"/>
          <w:szCs w:val="22"/>
        </w:rPr>
        <w:t xml:space="preserve"> u korist Ministarstva poljoprivrede za pomoć poljoprivrednicima </w:t>
      </w:r>
      <w:r w:rsidR="007144AB" w:rsidRPr="007F3ED4">
        <w:rPr>
          <w:rFonts w:ascii="Arial" w:hAnsi="Arial" w:cs="Arial"/>
          <w:sz w:val="22"/>
          <w:szCs w:val="22"/>
        </w:rPr>
        <w:t>radi ublažavanja posljedica epidemije C</w:t>
      </w:r>
      <w:r w:rsidR="000900A5" w:rsidRPr="007F3ED4">
        <w:rPr>
          <w:rFonts w:ascii="Arial" w:hAnsi="Arial" w:cs="Arial"/>
          <w:sz w:val="22"/>
          <w:szCs w:val="22"/>
        </w:rPr>
        <w:t>odid</w:t>
      </w:r>
      <w:r w:rsidR="007144AB" w:rsidRPr="007F3ED4">
        <w:rPr>
          <w:rFonts w:ascii="Arial" w:hAnsi="Arial" w:cs="Arial"/>
          <w:sz w:val="22"/>
          <w:szCs w:val="22"/>
        </w:rPr>
        <w:t>-19</w:t>
      </w:r>
      <w:r w:rsidR="00335B04" w:rsidRPr="007F3ED4">
        <w:rPr>
          <w:rFonts w:ascii="Arial" w:hAnsi="Arial" w:cs="Arial"/>
          <w:sz w:val="22"/>
          <w:szCs w:val="22"/>
        </w:rPr>
        <w:t xml:space="preserve"> </w:t>
      </w:r>
      <w:r w:rsidR="00F010EF" w:rsidRPr="007F3ED4">
        <w:rPr>
          <w:rFonts w:ascii="Arial" w:hAnsi="Arial" w:cs="Arial"/>
          <w:sz w:val="22"/>
          <w:szCs w:val="22"/>
        </w:rPr>
        <w:t>.</w:t>
      </w:r>
    </w:p>
    <w:p w14:paraId="689D85A0" w14:textId="2267F135" w:rsidR="0095540A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637 – Unaprijed plaćeni rashodi budućih razdoblja i nedospjela naplata prihoda (aktivna vremenska razgraničenja)</w:t>
      </w:r>
      <w:r w:rsidR="003177E8" w:rsidRPr="007F3ED4">
        <w:rPr>
          <w:rFonts w:ascii="Arial" w:hAnsi="Arial" w:cs="Arial"/>
          <w:sz w:val="22"/>
          <w:szCs w:val="22"/>
        </w:rPr>
        <w:t xml:space="preserve"> – uključuje </w:t>
      </w:r>
      <w:r w:rsidR="00594953" w:rsidRPr="007F3ED4">
        <w:rPr>
          <w:rFonts w:ascii="Arial" w:hAnsi="Arial" w:cs="Arial"/>
          <w:sz w:val="22"/>
          <w:szCs w:val="22"/>
        </w:rPr>
        <w:t xml:space="preserve">kontinuirane rashode budućih razdoblja </w:t>
      </w:r>
      <w:r w:rsidR="003177E8" w:rsidRPr="007F3ED4">
        <w:rPr>
          <w:rFonts w:ascii="Arial" w:hAnsi="Arial" w:cs="Arial"/>
          <w:sz w:val="22"/>
          <w:szCs w:val="22"/>
        </w:rPr>
        <w:t xml:space="preserve">za isplatu plaće za </w:t>
      </w:r>
      <w:r w:rsidR="00C47F2F" w:rsidRPr="007F3ED4">
        <w:rPr>
          <w:rFonts w:ascii="Arial" w:hAnsi="Arial" w:cs="Arial"/>
          <w:sz w:val="22"/>
          <w:szCs w:val="22"/>
        </w:rPr>
        <w:t>prosinac</w:t>
      </w:r>
      <w:r w:rsidR="003177E8" w:rsidRPr="007F3ED4">
        <w:rPr>
          <w:rFonts w:ascii="Arial" w:hAnsi="Arial" w:cs="Arial"/>
          <w:sz w:val="22"/>
          <w:szCs w:val="22"/>
        </w:rPr>
        <w:t xml:space="preserve"> 20</w:t>
      </w:r>
      <w:r w:rsidR="00FE291A" w:rsidRPr="007F3ED4">
        <w:rPr>
          <w:rFonts w:ascii="Arial" w:hAnsi="Arial" w:cs="Arial"/>
          <w:sz w:val="22"/>
          <w:szCs w:val="22"/>
        </w:rPr>
        <w:t>20</w:t>
      </w:r>
      <w:r w:rsidR="003177E8" w:rsidRPr="007F3ED4">
        <w:rPr>
          <w:rFonts w:ascii="Arial" w:hAnsi="Arial" w:cs="Arial"/>
          <w:sz w:val="22"/>
          <w:szCs w:val="22"/>
        </w:rPr>
        <w:t xml:space="preserve">. i knjižen račun za predujam za </w:t>
      </w:r>
      <w:r w:rsidR="00C47F2F" w:rsidRPr="007F3ED4">
        <w:rPr>
          <w:rFonts w:ascii="Arial" w:hAnsi="Arial" w:cs="Arial"/>
          <w:sz w:val="22"/>
          <w:szCs w:val="22"/>
        </w:rPr>
        <w:t xml:space="preserve">preplatu na časopis TEB </w:t>
      </w:r>
      <w:r w:rsidR="00594953" w:rsidRPr="007F3ED4">
        <w:rPr>
          <w:rFonts w:ascii="Arial" w:hAnsi="Arial" w:cs="Arial"/>
          <w:sz w:val="22"/>
          <w:szCs w:val="22"/>
        </w:rPr>
        <w:t>i RIF za 2020</w:t>
      </w:r>
      <w:r w:rsidR="00C47F2F" w:rsidRPr="007F3ED4">
        <w:rPr>
          <w:rFonts w:ascii="Arial" w:hAnsi="Arial" w:cs="Arial"/>
          <w:sz w:val="22"/>
          <w:szCs w:val="22"/>
        </w:rPr>
        <w:t>.</w:t>
      </w:r>
    </w:p>
    <w:p w14:paraId="7E1C2F27" w14:textId="134C645E" w:rsidR="0095540A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643 – Prosječan broj zaposlenih kod korisnika na osnovi stanja na početku i na kraju izvještajnog razdoblja (cijeli broj)</w:t>
      </w:r>
      <w:r w:rsidR="003177E8" w:rsidRPr="007F3ED4">
        <w:rPr>
          <w:rFonts w:ascii="Arial" w:hAnsi="Arial" w:cs="Arial"/>
          <w:sz w:val="22"/>
          <w:szCs w:val="22"/>
        </w:rPr>
        <w:t xml:space="preserve"> </w:t>
      </w:r>
      <w:r w:rsidR="00C9147E" w:rsidRPr="007F3ED4">
        <w:rPr>
          <w:rFonts w:ascii="Arial" w:hAnsi="Arial" w:cs="Arial"/>
          <w:sz w:val="22"/>
          <w:szCs w:val="22"/>
        </w:rPr>
        <w:t>–</w:t>
      </w:r>
      <w:r w:rsidR="003177E8" w:rsidRPr="007F3ED4">
        <w:rPr>
          <w:rFonts w:ascii="Arial" w:hAnsi="Arial" w:cs="Arial"/>
          <w:sz w:val="22"/>
          <w:szCs w:val="22"/>
        </w:rPr>
        <w:t xml:space="preserve"> </w:t>
      </w:r>
      <w:r w:rsidR="00C9147E" w:rsidRPr="007F3ED4">
        <w:rPr>
          <w:rFonts w:ascii="Arial" w:hAnsi="Arial" w:cs="Arial"/>
          <w:sz w:val="22"/>
          <w:szCs w:val="22"/>
        </w:rPr>
        <w:t>razlog povećanja prosječno</w:t>
      </w:r>
      <w:r w:rsidR="00E2460E" w:rsidRPr="007F3ED4">
        <w:rPr>
          <w:rFonts w:ascii="Arial" w:hAnsi="Arial" w:cs="Arial"/>
          <w:sz w:val="22"/>
          <w:szCs w:val="22"/>
        </w:rPr>
        <w:t>g broja zaposlenih su statusne promjene</w:t>
      </w:r>
      <w:r w:rsidR="00C9147E" w:rsidRPr="007F3ED4">
        <w:rPr>
          <w:rFonts w:ascii="Arial" w:hAnsi="Arial" w:cs="Arial"/>
          <w:sz w:val="22"/>
          <w:szCs w:val="22"/>
        </w:rPr>
        <w:t>.</w:t>
      </w:r>
    </w:p>
    <w:p w14:paraId="1DE92F17" w14:textId="26D7CDC7" w:rsidR="0095540A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645 – Prosječan broj zaposlenih kod korisnika na osnovi sata rada (cijeli broj)</w:t>
      </w:r>
      <w:r w:rsidR="00C9147E" w:rsidRPr="007F3ED4">
        <w:rPr>
          <w:rFonts w:ascii="Arial" w:hAnsi="Arial" w:cs="Arial"/>
          <w:sz w:val="22"/>
          <w:szCs w:val="22"/>
        </w:rPr>
        <w:t xml:space="preserve"> – na dan 3</w:t>
      </w:r>
      <w:r w:rsidR="00C47F2F" w:rsidRPr="007F3ED4">
        <w:rPr>
          <w:rFonts w:ascii="Arial" w:hAnsi="Arial" w:cs="Arial"/>
          <w:sz w:val="22"/>
          <w:szCs w:val="22"/>
        </w:rPr>
        <w:t>1. prosinca</w:t>
      </w:r>
      <w:r w:rsidR="00C9147E" w:rsidRPr="007F3ED4">
        <w:rPr>
          <w:rFonts w:ascii="Arial" w:hAnsi="Arial" w:cs="Arial"/>
          <w:sz w:val="22"/>
          <w:szCs w:val="22"/>
        </w:rPr>
        <w:t xml:space="preserve"> 20</w:t>
      </w:r>
      <w:r w:rsidR="008452EE" w:rsidRPr="007F3ED4">
        <w:rPr>
          <w:rFonts w:ascii="Arial" w:hAnsi="Arial" w:cs="Arial"/>
          <w:sz w:val="22"/>
          <w:szCs w:val="22"/>
        </w:rPr>
        <w:t>20</w:t>
      </w:r>
      <w:r w:rsidR="00C9147E" w:rsidRPr="007F3ED4">
        <w:rPr>
          <w:rFonts w:ascii="Arial" w:hAnsi="Arial" w:cs="Arial"/>
          <w:sz w:val="22"/>
          <w:szCs w:val="22"/>
        </w:rPr>
        <w:t xml:space="preserve">. </w:t>
      </w:r>
    </w:p>
    <w:p w14:paraId="177241AE" w14:textId="77777777" w:rsidR="00E2460E" w:rsidRPr="007F3ED4" w:rsidRDefault="00E2460E" w:rsidP="00746D45">
      <w:pPr>
        <w:jc w:val="both"/>
        <w:rPr>
          <w:rFonts w:ascii="Arial" w:hAnsi="Arial" w:cs="Arial"/>
          <w:sz w:val="22"/>
          <w:szCs w:val="22"/>
        </w:rPr>
      </w:pPr>
    </w:p>
    <w:p w14:paraId="15C047BF" w14:textId="77777777" w:rsidR="00C47F2F" w:rsidRPr="007F3ED4" w:rsidRDefault="00C47F2F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0C8D1B52" w14:textId="77777777" w:rsidR="00C47F2F" w:rsidRPr="007F3ED4" w:rsidRDefault="00C47F2F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 xml:space="preserve">Bilješke uz Bilancu </w:t>
      </w:r>
    </w:p>
    <w:p w14:paraId="5D47D205" w14:textId="77777777" w:rsidR="00C47F2F" w:rsidRPr="007F3ED4" w:rsidRDefault="00C47F2F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9003C8" w14:textId="135FBBBA" w:rsidR="00C47F2F" w:rsidRPr="007F3ED4" w:rsidRDefault="00C47F2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002 – Nefinancijska </w:t>
      </w:r>
      <w:r w:rsidR="00BE7100" w:rsidRPr="007F3ED4">
        <w:rPr>
          <w:rFonts w:ascii="Arial" w:hAnsi="Arial" w:cs="Arial"/>
          <w:b/>
          <w:sz w:val="22"/>
          <w:szCs w:val="22"/>
        </w:rPr>
        <w:t>imovina</w:t>
      </w:r>
      <w:r w:rsidR="00E2460E" w:rsidRPr="007F3ED4">
        <w:rPr>
          <w:rFonts w:ascii="Arial" w:hAnsi="Arial" w:cs="Arial"/>
          <w:sz w:val="22"/>
          <w:szCs w:val="22"/>
        </w:rPr>
        <w:t xml:space="preserve"> </w:t>
      </w:r>
      <w:r w:rsidR="007144AB" w:rsidRPr="007F3ED4">
        <w:rPr>
          <w:rFonts w:ascii="Arial" w:hAnsi="Arial" w:cs="Arial"/>
          <w:sz w:val="22"/>
          <w:szCs w:val="22"/>
        </w:rPr>
        <w:t>–</w:t>
      </w:r>
      <w:r w:rsidR="00E2460E" w:rsidRPr="007F3ED4">
        <w:rPr>
          <w:rFonts w:ascii="Arial" w:hAnsi="Arial" w:cs="Arial"/>
          <w:sz w:val="22"/>
          <w:szCs w:val="22"/>
        </w:rPr>
        <w:t xml:space="preserve"> </w:t>
      </w:r>
      <w:r w:rsidR="00047276" w:rsidRPr="007F3ED4">
        <w:rPr>
          <w:rFonts w:ascii="Arial" w:hAnsi="Arial" w:cs="Arial"/>
          <w:sz w:val="22"/>
          <w:szCs w:val="22"/>
        </w:rPr>
        <w:t>smanjenje</w:t>
      </w:r>
      <w:r w:rsidR="00E2460E" w:rsidRPr="007F3ED4">
        <w:rPr>
          <w:rFonts w:ascii="Arial" w:hAnsi="Arial" w:cs="Arial"/>
          <w:sz w:val="22"/>
          <w:szCs w:val="22"/>
        </w:rPr>
        <w:t xml:space="preserve"> od </w:t>
      </w:r>
      <w:r w:rsidR="00047276" w:rsidRPr="007F3ED4">
        <w:rPr>
          <w:rFonts w:ascii="Arial" w:hAnsi="Arial" w:cs="Arial"/>
          <w:sz w:val="22"/>
          <w:szCs w:val="22"/>
        </w:rPr>
        <w:t>0,3</w:t>
      </w:r>
      <w:r w:rsidR="00E2460E" w:rsidRPr="007F3ED4">
        <w:rPr>
          <w:rFonts w:ascii="Arial" w:hAnsi="Arial" w:cs="Arial"/>
          <w:sz w:val="22"/>
          <w:szCs w:val="22"/>
        </w:rPr>
        <w:t xml:space="preserve"> </w:t>
      </w:r>
      <w:r w:rsidR="00CE68C7" w:rsidRPr="007F3ED4">
        <w:rPr>
          <w:rFonts w:ascii="Arial" w:hAnsi="Arial" w:cs="Arial"/>
          <w:sz w:val="22"/>
          <w:szCs w:val="22"/>
        </w:rPr>
        <w:t xml:space="preserve">% </w:t>
      </w:r>
      <w:r w:rsidR="00BE7100" w:rsidRPr="007F3ED4">
        <w:rPr>
          <w:rFonts w:ascii="Arial" w:hAnsi="Arial" w:cs="Arial"/>
          <w:sz w:val="22"/>
          <w:szCs w:val="22"/>
        </w:rPr>
        <w:t xml:space="preserve">najvećim dijelom se odnosi na imovinu </w:t>
      </w:r>
      <w:r w:rsidR="00CE68C7" w:rsidRPr="007F3ED4">
        <w:rPr>
          <w:rFonts w:ascii="Arial" w:hAnsi="Arial" w:cs="Arial"/>
          <w:sz w:val="22"/>
          <w:szCs w:val="22"/>
        </w:rPr>
        <w:t>preuzetih Agencija, provedene postupke javne nabave i obnavljanje dotrajale neupotrebljive imovine potrebne za obavljanje redovne djelatnosti Agencije, umanjenu</w:t>
      </w:r>
      <w:r w:rsidR="004F0132" w:rsidRPr="007F3ED4">
        <w:rPr>
          <w:rFonts w:ascii="Arial" w:hAnsi="Arial" w:cs="Arial"/>
          <w:sz w:val="22"/>
          <w:szCs w:val="22"/>
        </w:rPr>
        <w:t xml:space="preserve"> za obračunatu amortizaciju po propisanim stopama za 20</w:t>
      </w:r>
      <w:r w:rsidR="00047276" w:rsidRPr="007F3ED4">
        <w:rPr>
          <w:rFonts w:ascii="Arial" w:hAnsi="Arial" w:cs="Arial"/>
          <w:sz w:val="22"/>
          <w:szCs w:val="22"/>
        </w:rPr>
        <w:t>20</w:t>
      </w:r>
      <w:r w:rsidR="004F0132" w:rsidRPr="007F3ED4">
        <w:rPr>
          <w:rFonts w:ascii="Arial" w:hAnsi="Arial" w:cs="Arial"/>
          <w:sz w:val="22"/>
          <w:szCs w:val="22"/>
        </w:rPr>
        <w:t>.</w:t>
      </w:r>
      <w:r w:rsidR="00335B04" w:rsidRPr="007F3ED4">
        <w:rPr>
          <w:rFonts w:ascii="Arial" w:hAnsi="Arial" w:cs="Arial"/>
          <w:sz w:val="22"/>
          <w:szCs w:val="22"/>
        </w:rPr>
        <w:t xml:space="preserve"> godinu.</w:t>
      </w:r>
      <w:r w:rsidR="00CE68C7" w:rsidRPr="007F3ED4">
        <w:rPr>
          <w:rFonts w:ascii="Arial" w:hAnsi="Arial" w:cs="Arial"/>
          <w:sz w:val="22"/>
          <w:szCs w:val="22"/>
        </w:rPr>
        <w:t xml:space="preserve"> Detaljno obrazloženje AOP-a prikazano je u bilješkama obrasca PR-RAS na AOP-ima razreda 4.</w:t>
      </w:r>
    </w:p>
    <w:p w14:paraId="4925DC26" w14:textId="685BA3A2" w:rsidR="00C47F2F" w:rsidRPr="007F3ED4" w:rsidRDefault="00BE7100" w:rsidP="00746D45">
      <w:pPr>
        <w:jc w:val="both"/>
        <w:rPr>
          <w:rFonts w:ascii="Arial" w:hAnsi="Arial" w:cs="Arial"/>
          <w:b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040 – Nematerijalna proizvedena imovina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CE68C7" w:rsidRPr="007F3ED4">
        <w:rPr>
          <w:rFonts w:ascii="Arial" w:hAnsi="Arial" w:cs="Arial"/>
          <w:sz w:val="22"/>
          <w:szCs w:val="22"/>
        </w:rPr>
        <w:t>–</w:t>
      </w:r>
      <w:r w:rsidR="007144AB" w:rsidRPr="007F3ED4">
        <w:rPr>
          <w:rFonts w:ascii="Arial" w:hAnsi="Arial" w:cs="Arial"/>
          <w:sz w:val="22"/>
          <w:szCs w:val="22"/>
        </w:rPr>
        <w:t xml:space="preserve"> </w:t>
      </w:r>
      <w:r w:rsidR="00047276" w:rsidRPr="007F3ED4">
        <w:rPr>
          <w:rFonts w:ascii="Arial" w:hAnsi="Arial" w:cs="Arial"/>
          <w:sz w:val="22"/>
          <w:szCs w:val="22"/>
        </w:rPr>
        <w:t>smanjenje</w:t>
      </w:r>
      <w:r w:rsidR="00CE68C7" w:rsidRPr="007F3ED4">
        <w:rPr>
          <w:rFonts w:ascii="Arial" w:hAnsi="Arial" w:cs="Arial"/>
          <w:sz w:val="22"/>
          <w:szCs w:val="22"/>
        </w:rPr>
        <w:t xml:space="preserve"> od </w:t>
      </w:r>
      <w:r w:rsidR="00047276" w:rsidRPr="007F3ED4">
        <w:rPr>
          <w:rFonts w:ascii="Arial" w:hAnsi="Arial" w:cs="Arial"/>
          <w:sz w:val="22"/>
          <w:szCs w:val="22"/>
        </w:rPr>
        <w:t>19,70</w:t>
      </w:r>
      <w:r w:rsidR="00CE68C7" w:rsidRPr="007F3ED4">
        <w:rPr>
          <w:rFonts w:ascii="Arial" w:hAnsi="Arial" w:cs="Arial"/>
          <w:sz w:val="22"/>
          <w:szCs w:val="22"/>
        </w:rPr>
        <w:t>%</w:t>
      </w:r>
      <w:r w:rsidR="00047276" w:rsidRPr="007F3ED4">
        <w:rPr>
          <w:rFonts w:ascii="Arial" w:hAnsi="Arial" w:cs="Arial"/>
          <w:sz w:val="22"/>
          <w:szCs w:val="22"/>
        </w:rPr>
        <w:t xml:space="preserve"> odnosi se na</w:t>
      </w:r>
      <w:r w:rsidR="00CE68C7" w:rsidRPr="007F3ED4">
        <w:rPr>
          <w:rFonts w:ascii="Arial" w:hAnsi="Arial" w:cs="Arial"/>
          <w:sz w:val="22"/>
          <w:szCs w:val="22"/>
        </w:rPr>
        <w:t xml:space="preserve"> ula</w:t>
      </w:r>
      <w:r w:rsidRPr="007F3ED4">
        <w:rPr>
          <w:rFonts w:ascii="Arial" w:hAnsi="Arial" w:cs="Arial"/>
          <w:sz w:val="22"/>
          <w:szCs w:val="22"/>
        </w:rPr>
        <w:t xml:space="preserve">ganja u računalne programe, </w:t>
      </w:r>
      <w:r w:rsidR="00CE68C7" w:rsidRPr="007F3ED4">
        <w:rPr>
          <w:rFonts w:ascii="Arial" w:hAnsi="Arial" w:cs="Arial"/>
          <w:sz w:val="22"/>
          <w:szCs w:val="22"/>
        </w:rPr>
        <w:t>sukladno propisima kojima je određena djelatnost Agencije.</w:t>
      </w:r>
    </w:p>
    <w:p w14:paraId="38CEF96C" w14:textId="129C3BE3" w:rsidR="004F0132" w:rsidRPr="007F3ED4" w:rsidRDefault="00BE7100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051 – Dugotrajna nefinancijska imovina u pri</w:t>
      </w:r>
      <w:r w:rsidR="004F0132" w:rsidRPr="007F3ED4">
        <w:rPr>
          <w:rFonts w:ascii="Arial" w:hAnsi="Arial" w:cs="Arial"/>
          <w:b/>
          <w:sz w:val="22"/>
          <w:szCs w:val="22"/>
        </w:rPr>
        <w:t>p</w:t>
      </w:r>
      <w:r w:rsidRPr="007F3ED4">
        <w:rPr>
          <w:rFonts w:ascii="Arial" w:hAnsi="Arial" w:cs="Arial"/>
          <w:b/>
          <w:sz w:val="22"/>
          <w:szCs w:val="22"/>
        </w:rPr>
        <w:t>remi</w:t>
      </w:r>
      <w:r w:rsidR="00CE68C7" w:rsidRPr="007F3ED4">
        <w:rPr>
          <w:rFonts w:ascii="Arial" w:hAnsi="Arial" w:cs="Arial"/>
          <w:sz w:val="22"/>
          <w:szCs w:val="22"/>
        </w:rPr>
        <w:t xml:space="preserve"> </w:t>
      </w:r>
      <w:r w:rsidR="007144AB" w:rsidRPr="007F3ED4">
        <w:rPr>
          <w:rFonts w:ascii="Arial" w:hAnsi="Arial" w:cs="Arial"/>
          <w:sz w:val="22"/>
          <w:szCs w:val="22"/>
        </w:rPr>
        <w:t xml:space="preserve">– smanjenje </w:t>
      </w:r>
      <w:r w:rsidR="00CE68C7" w:rsidRPr="007F3ED4">
        <w:rPr>
          <w:rFonts w:ascii="Arial" w:hAnsi="Arial" w:cs="Arial"/>
          <w:sz w:val="22"/>
          <w:szCs w:val="22"/>
        </w:rPr>
        <w:t xml:space="preserve">od </w:t>
      </w:r>
      <w:r w:rsidR="00047276" w:rsidRPr="007F3ED4">
        <w:rPr>
          <w:rFonts w:ascii="Arial" w:hAnsi="Arial" w:cs="Arial"/>
          <w:sz w:val="22"/>
          <w:szCs w:val="22"/>
        </w:rPr>
        <w:t>2,00</w:t>
      </w:r>
      <w:r w:rsidR="00CE68C7" w:rsidRPr="007F3ED4">
        <w:rPr>
          <w:rFonts w:ascii="Arial" w:hAnsi="Arial" w:cs="Arial"/>
          <w:sz w:val="22"/>
          <w:szCs w:val="22"/>
        </w:rPr>
        <w:t xml:space="preserve">% zbog završetka projekta vezano </w:t>
      </w:r>
      <w:r w:rsidR="00047276" w:rsidRPr="007F3ED4">
        <w:rPr>
          <w:rFonts w:ascii="Arial" w:hAnsi="Arial" w:cs="Arial"/>
          <w:sz w:val="22"/>
          <w:szCs w:val="22"/>
        </w:rPr>
        <w:t>Cent</w:t>
      </w:r>
      <w:r w:rsidR="007144AB" w:rsidRPr="007F3ED4">
        <w:rPr>
          <w:rFonts w:ascii="Arial" w:hAnsi="Arial" w:cs="Arial"/>
          <w:sz w:val="22"/>
          <w:szCs w:val="22"/>
        </w:rPr>
        <w:t>ar</w:t>
      </w:r>
      <w:r w:rsidR="00047276" w:rsidRPr="007F3ED4">
        <w:rPr>
          <w:rFonts w:ascii="Arial" w:hAnsi="Arial" w:cs="Arial"/>
          <w:sz w:val="22"/>
          <w:szCs w:val="22"/>
        </w:rPr>
        <w:t xml:space="preserve"> za kontrolu kvalitete stočarskih proizvoda</w:t>
      </w:r>
      <w:r w:rsidR="00CE68C7" w:rsidRPr="007F3ED4">
        <w:rPr>
          <w:rFonts w:ascii="Arial" w:hAnsi="Arial" w:cs="Arial"/>
          <w:sz w:val="22"/>
          <w:szCs w:val="22"/>
        </w:rPr>
        <w:t>.</w:t>
      </w:r>
    </w:p>
    <w:p w14:paraId="73766E81" w14:textId="172D312F" w:rsidR="003D305C" w:rsidRPr="007F3ED4" w:rsidRDefault="004F0132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058 – Proizvedena kratkotrajna imovina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F010EF" w:rsidRPr="007F3ED4">
        <w:rPr>
          <w:rFonts w:ascii="Arial" w:hAnsi="Arial" w:cs="Arial"/>
          <w:sz w:val="22"/>
          <w:szCs w:val="22"/>
        </w:rPr>
        <w:t xml:space="preserve">– </w:t>
      </w:r>
      <w:r w:rsidR="007144AB" w:rsidRPr="007F3ED4">
        <w:rPr>
          <w:rFonts w:ascii="Arial" w:hAnsi="Arial" w:cs="Arial"/>
          <w:sz w:val="22"/>
          <w:szCs w:val="22"/>
        </w:rPr>
        <w:t>smanjenje od</w:t>
      </w:r>
      <w:r w:rsidR="00047276" w:rsidRPr="007F3ED4">
        <w:rPr>
          <w:rFonts w:ascii="Arial" w:hAnsi="Arial" w:cs="Arial"/>
          <w:sz w:val="22"/>
          <w:szCs w:val="22"/>
        </w:rPr>
        <w:t xml:space="preserve"> 1,90</w:t>
      </w:r>
      <w:r w:rsidR="00F010EF" w:rsidRPr="007F3ED4">
        <w:rPr>
          <w:rFonts w:ascii="Arial" w:hAnsi="Arial" w:cs="Arial"/>
          <w:sz w:val="22"/>
          <w:szCs w:val="22"/>
        </w:rPr>
        <w:t>%</w:t>
      </w:r>
      <w:r w:rsidRPr="007F3ED4">
        <w:rPr>
          <w:rFonts w:ascii="Arial" w:hAnsi="Arial" w:cs="Arial"/>
          <w:sz w:val="22"/>
          <w:szCs w:val="22"/>
        </w:rPr>
        <w:t>.</w:t>
      </w:r>
      <w:r w:rsidR="00F010EF" w:rsidRPr="007F3ED4">
        <w:rPr>
          <w:rFonts w:ascii="Arial" w:hAnsi="Arial" w:cs="Arial"/>
          <w:sz w:val="22"/>
          <w:szCs w:val="22"/>
        </w:rPr>
        <w:t xml:space="preserve"> </w:t>
      </w:r>
      <w:r w:rsidR="00047276" w:rsidRPr="007F3ED4">
        <w:rPr>
          <w:rFonts w:ascii="Arial" w:hAnsi="Arial" w:cs="Arial"/>
          <w:sz w:val="22"/>
          <w:szCs w:val="22"/>
        </w:rPr>
        <w:t xml:space="preserve">Sastoji se od zaliha za obavljanje djelatnosti i </w:t>
      </w:r>
      <w:r w:rsidR="007144AB" w:rsidRPr="007F3ED4">
        <w:rPr>
          <w:rFonts w:ascii="Arial" w:hAnsi="Arial" w:cs="Arial"/>
          <w:sz w:val="22"/>
          <w:szCs w:val="22"/>
        </w:rPr>
        <w:t>z</w:t>
      </w:r>
      <w:r w:rsidR="00047276" w:rsidRPr="007F3ED4">
        <w:rPr>
          <w:rFonts w:ascii="Arial" w:hAnsi="Arial" w:cs="Arial"/>
          <w:sz w:val="22"/>
          <w:szCs w:val="22"/>
        </w:rPr>
        <w:t xml:space="preserve">a proizvodnju u tijeku i gotove proizvode u </w:t>
      </w:r>
      <w:r w:rsidR="006E355C" w:rsidRPr="007F3ED4">
        <w:rPr>
          <w:rFonts w:ascii="Arial" w:hAnsi="Arial" w:cs="Arial"/>
          <w:sz w:val="22"/>
          <w:szCs w:val="22"/>
        </w:rPr>
        <w:t>C</w:t>
      </w:r>
      <w:r w:rsidR="00047276" w:rsidRPr="007F3ED4">
        <w:rPr>
          <w:rFonts w:ascii="Arial" w:hAnsi="Arial" w:cs="Arial"/>
          <w:sz w:val="22"/>
          <w:szCs w:val="22"/>
        </w:rPr>
        <w:t>entru za sjemenarstvo i rasadničarstvo.</w:t>
      </w:r>
    </w:p>
    <w:p w14:paraId="217A2F32" w14:textId="605EB492" w:rsidR="003D305C" w:rsidRPr="007F3ED4" w:rsidRDefault="003D305C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063 – Financijska imovina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CE68C7" w:rsidRPr="007F3ED4">
        <w:rPr>
          <w:rFonts w:ascii="Arial" w:hAnsi="Arial" w:cs="Arial"/>
          <w:sz w:val="22"/>
          <w:szCs w:val="22"/>
        </w:rPr>
        <w:t>–</w:t>
      </w:r>
      <w:r w:rsidR="003B430E" w:rsidRPr="007F3ED4">
        <w:rPr>
          <w:rFonts w:ascii="Arial" w:hAnsi="Arial" w:cs="Arial"/>
          <w:sz w:val="22"/>
          <w:szCs w:val="22"/>
        </w:rPr>
        <w:t xml:space="preserve"> smanjenje od 27,30% uključuje</w:t>
      </w:r>
      <w:r w:rsidRPr="007F3ED4">
        <w:rPr>
          <w:rFonts w:ascii="Arial" w:hAnsi="Arial" w:cs="Arial"/>
          <w:sz w:val="22"/>
          <w:szCs w:val="22"/>
        </w:rPr>
        <w:t xml:space="preserve"> potraživanja za više plaćeni porez na dodanu vrijednost u 20</w:t>
      </w:r>
      <w:r w:rsidR="007D6BF3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>., isti će se prebiti sa obvezom u 20</w:t>
      </w:r>
      <w:r w:rsidR="00CE68C7" w:rsidRPr="007F3ED4">
        <w:rPr>
          <w:rFonts w:ascii="Arial" w:hAnsi="Arial" w:cs="Arial"/>
          <w:sz w:val="22"/>
          <w:szCs w:val="22"/>
        </w:rPr>
        <w:t>2</w:t>
      </w:r>
      <w:r w:rsidR="003B430E" w:rsidRPr="007F3ED4">
        <w:rPr>
          <w:rFonts w:ascii="Arial" w:hAnsi="Arial" w:cs="Arial"/>
          <w:sz w:val="22"/>
          <w:szCs w:val="22"/>
        </w:rPr>
        <w:t>1. godini</w:t>
      </w:r>
      <w:r w:rsidRPr="007F3ED4">
        <w:rPr>
          <w:rFonts w:ascii="Arial" w:hAnsi="Arial" w:cs="Arial"/>
          <w:sz w:val="22"/>
          <w:szCs w:val="22"/>
        </w:rPr>
        <w:t>. Potraživanja za dane zajmove smanjena su jer su naplaćeni. Potraživanja za pomoći od međunarodnih organizacija te institucija i tijela EU odnosi se na provođenje programa PPN-a u 20</w:t>
      </w:r>
      <w:r w:rsidR="007D6BF3" w:rsidRPr="007F3ED4">
        <w:rPr>
          <w:rFonts w:ascii="Arial" w:hAnsi="Arial" w:cs="Arial"/>
          <w:sz w:val="22"/>
          <w:szCs w:val="22"/>
        </w:rPr>
        <w:t>20</w:t>
      </w:r>
      <w:r w:rsidRPr="007F3ED4">
        <w:rPr>
          <w:rFonts w:ascii="Arial" w:hAnsi="Arial" w:cs="Arial"/>
          <w:sz w:val="22"/>
          <w:szCs w:val="22"/>
        </w:rPr>
        <w:t>., koji se refundira 75%. Potraživanja za namjenske prihode su nešto manja u odnosu na 201</w:t>
      </w:r>
      <w:r w:rsidR="00CE68C7" w:rsidRPr="007F3ED4">
        <w:rPr>
          <w:rFonts w:ascii="Arial" w:hAnsi="Arial" w:cs="Arial"/>
          <w:sz w:val="22"/>
          <w:szCs w:val="22"/>
        </w:rPr>
        <w:t>9</w:t>
      </w:r>
      <w:r w:rsidRPr="007F3ED4">
        <w:rPr>
          <w:rFonts w:ascii="Arial" w:hAnsi="Arial" w:cs="Arial"/>
          <w:sz w:val="22"/>
          <w:szCs w:val="22"/>
        </w:rPr>
        <w:t>,</w:t>
      </w:r>
      <w:r w:rsidR="003B430E" w:rsidRPr="007F3ED4">
        <w:rPr>
          <w:rFonts w:ascii="Arial" w:hAnsi="Arial" w:cs="Arial"/>
          <w:sz w:val="22"/>
          <w:szCs w:val="22"/>
        </w:rPr>
        <w:t xml:space="preserve"> kao i </w:t>
      </w:r>
      <w:r w:rsidRPr="007F3ED4">
        <w:rPr>
          <w:rFonts w:ascii="Arial" w:hAnsi="Arial" w:cs="Arial"/>
          <w:sz w:val="22"/>
          <w:szCs w:val="22"/>
        </w:rPr>
        <w:t>potraživanja za prihode od prodaje proizvoda i robe</w:t>
      </w:r>
      <w:r w:rsidR="00CE68C7" w:rsidRPr="007F3ED4">
        <w:rPr>
          <w:rFonts w:ascii="Arial" w:hAnsi="Arial" w:cs="Arial"/>
          <w:sz w:val="22"/>
          <w:szCs w:val="22"/>
        </w:rPr>
        <w:t>,</w:t>
      </w:r>
      <w:r w:rsidRPr="007F3ED4">
        <w:rPr>
          <w:rFonts w:ascii="Arial" w:hAnsi="Arial" w:cs="Arial"/>
          <w:sz w:val="22"/>
          <w:szCs w:val="22"/>
        </w:rPr>
        <w:t xml:space="preserve"> pruženih usluga</w:t>
      </w:r>
      <w:r w:rsidR="00CE68C7" w:rsidRPr="007F3ED4">
        <w:rPr>
          <w:rFonts w:ascii="Arial" w:hAnsi="Arial" w:cs="Arial"/>
          <w:sz w:val="22"/>
          <w:szCs w:val="22"/>
        </w:rPr>
        <w:t xml:space="preserve"> i prihoda iz proračuna</w:t>
      </w:r>
      <w:r w:rsidRPr="007F3ED4">
        <w:rPr>
          <w:rFonts w:ascii="Arial" w:hAnsi="Arial" w:cs="Arial"/>
          <w:sz w:val="22"/>
          <w:szCs w:val="22"/>
        </w:rPr>
        <w:t>.</w:t>
      </w:r>
    </w:p>
    <w:p w14:paraId="67714D08" w14:textId="5EE87BAE" w:rsidR="003D305C" w:rsidRPr="007F3ED4" w:rsidRDefault="003D305C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Sukladno Pravilniku o proračunskom računovodstvu proveden je ispravak vrijednosti potraživanja i iznosi </w:t>
      </w:r>
      <w:r w:rsidR="007D6BF3" w:rsidRPr="007F3ED4">
        <w:rPr>
          <w:rFonts w:ascii="Arial" w:hAnsi="Arial" w:cs="Arial"/>
          <w:sz w:val="22"/>
          <w:szCs w:val="22"/>
        </w:rPr>
        <w:t>10.822.739</w:t>
      </w:r>
      <w:r w:rsidRPr="007F3ED4">
        <w:rPr>
          <w:rFonts w:ascii="Arial" w:hAnsi="Arial" w:cs="Arial"/>
          <w:sz w:val="22"/>
          <w:szCs w:val="22"/>
        </w:rPr>
        <w:t xml:space="preserve"> kn</w:t>
      </w:r>
      <w:r w:rsidR="00CE68C7" w:rsidRPr="007F3ED4">
        <w:rPr>
          <w:rFonts w:ascii="Arial" w:hAnsi="Arial" w:cs="Arial"/>
          <w:sz w:val="22"/>
          <w:szCs w:val="22"/>
        </w:rPr>
        <w:t xml:space="preserve"> koji uključuje i prenesena potraživanja ex HPA</w:t>
      </w:r>
      <w:r w:rsidRPr="007F3ED4">
        <w:rPr>
          <w:rFonts w:ascii="Arial" w:hAnsi="Arial" w:cs="Arial"/>
          <w:sz w:val="22"/>
          <w:szCs w:val="22"/>
        </w:rPr>
        <w:t>.</w:t>
      </w:r>
    </w:p>
    <w:p w14:paraId="569AD965" w14:textId="0A1DB41C" w:rsidR="003D305C" w:rsidRPr="007F3ED4" w:rsidRDefault="003B430E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Rashodi budućih razdoblja i nedospjela naplata prihoda</w:t>
      </w:r>
      <w:r w:rsidR="003D305C" w:rsidRPr="007F3ED4">
        <w:rPr>
          <w:rFonts w:ascii="Arial" w:hAnsi="Arial" w:cs="Arial"/>
          <w:sz w:val="22"/>
          <w:szCs w:val="22"/>
        </w:rPr>
        <w:t xml:space="preserve"> odnose </w:t>
      </w:r>
      <w:r w:rsidRPr="007F3ED4">
        <w:rPr>
          <w:rFonts w:ascii="Arial" w:hAnsi="Arial" w:cs="Arial"/>
          <w:sz w:val="22"/>
          <w:szCs w:val="22"/>
        </w:rPr>
        <w:t>s</w:t>
      </w:r>
      <w:r w:rsidR="003D305C" w:rsidRPr="007F3ED4">
        <w:rPr>
          <w:rFonts w:ascii="Arial" w:hAnsi="Arial" w:cs="Arial"/>
          <w:sz w:val="22"/>
          <w:szCs w:val="22"/>
        </w:rPr>
        <w:t>e na</w:t>
      </w:r>
      <w:r w:rsidRPr="007F3ED4">
        <w:rPr>
          <w:rFonts w:ascii="Arial" w:hAnsi="Arial" w:cs="Arial"/>
          <w:sz w:val="22"/>
          <w:szCs w:val="22"/>
        </w:rPr>
        <w:t xml:space="preserve"> evidentirane račune za predujam i</w:t>
      </w:r>
      <w:r w:rsidR="003D305C" w:rsidRPr="007F3ED4">
        <w:rPr>
          <w:rFonts w:ascii="Arial" w:hAnsi="Arial" w:cs="Arial"/>
          <w:sz w:val="22"/>
          <w:szCs w:val="22"/>
        </w:rPr>
        <w:t xml:space="preserve"> plaću za prosinac 20</w:t>
      </w:r>
      <w:r w:rsidRPr="007F3ED4">
        <w:rPr>
          <w:rFonts w:ascii="Arial" w:hAnsi="Arial" w:cs="Arial"/>
          <w:sz w:val="22"/>
          <w:szCs w:val="22"/>
        </w:rPr>
        <w:t>20</w:t>
      </w:r>
      <w:r w:rsidR="003D305C" w:rsidRPr="007F3ED4">
        <w:rPr>
          <w:rFonts w:ascii="Arial" w:hAnsi="Arial" w:cs="Arial"/>
          <w:sz w:val="22"/>
          <w:szCs w:val="22"/>
        </w:rPr>
        <w:t>.</w:t>
      </w:r>
    </w:p>
    <w:p w14:paraId="53499961" w14:textId="24514151" w:rsidR="00C47F2F" w:rsidRPr="007F3ED4" w:rsidRDefault="003D305C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lastRenderedPageBreak/>
        <w:t>AOP 16</w:t>
      </w:r>
      <w:r w:rsidR="007D6BF3" w:rsidRPr="007F3ED4">
        <w:rPr>
          <w:rFonts w:ascii="Arial" w:hAnsi="Arial" w:cs="Arial"/>
          <w:b/>
          <w:sz w:val="22"/>
          <w:szCs w:val="22"/>
        </w:rPr>
        <w:t>8</w:t>
      </w:r>
      <w:r w:rsidRPr="007F3ED4">
        <w:rPr>
          <w:rFonts w:ascii="Arial" w:hAnsi="Arial" w:cs="Arial"/>
          <w:b/>
          <w:sz w:val="22"/>
          <w:szCs w:val="22"/>
        </w:rPr>
        <w:t xml:space="preserve"> Obveze –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3B430E" w:rsidRPr="007F3ED4">
        <w:rPr>
          <w:rFonts w:ascii="Arial" w:hAnsi="Arial" w:cs="Arial"/>
          <w:sz w:val="22"/>
          <w:szCs w:val="22"/>
        </w:rPr>
        <w:t xml:space="preserve"> ukupne obveze smanjenje su za 10,8</w:t>
      </w:r>
      <w:r w:rsidR="007D6BF3" w:rsidRPr="007F3ED4">
        <w:rPr>
          <w:rFonts w:ascii="Arial" w:hAnsi="Arial" w:cs="Arial"/>
          <w:sz w:val="22"/>
          <w:szCs w:val="22"/>
        </w:rPr>
        <w:t>%</w:t>
      </w:r>
      <w:r w:rsidR="003B430E" w:rsidRPr="007F3ED4">
        <w:rPr>
          <w:rFonts w:ascii="Arial" w:hAnsi="Arial" w:cs="Arial"/>
          <w:sz w:val="22"/>
          <w:szCs w:val="22"/>
        </w:rPr>
        <w:t>. Z</w:t>
      </w:r>
      <w:r w:rsidR="007D6BF3" w:rsidRPr="007F3ED4">
        <w:rPr>
          <w:rFonts w:ascii="Arial" w:hAnsi="Arial" w:cs="Arial"/>
          <w:sz w:val="22"/>
          <w:szCs w:val="22"/>
        </w:rPr>
        <w:t>bog preuzimanja novih poslova i djelatnika povećane su obveze za zaposlene za 1,9%, dok su obveze za materijalne rashode smanjene za 11,40%</w:t>
      </w:r>
      <w:r w:rsidR="003B430E" w:rsidRPr="007F3ED4">
        <w:rPr>
          <w:rFonts w:ascii="Arial" w:hAnsi="Arial" w:cs="Arial"/>
          <w:sz w:val="22"/>
          <w:szCs w:val="22"/>
        </w:rPr>
        <w:t>, kao i obveze za financijske rashode, obveze za doktorske studije. Obveze za nabavu nefinancijske imovine povećane su za 15,40%</w:t>
      </w:r>
      <w:r w:rsidR="007D6BF3" w:rsidRPr="007F3ED4">
        <w:rPr>
          <w:rFonts w:ascii="Arial" w:hAnsi="Arial" w:cs="Arial"/>
          <w:sz w:val="22"/>
          <w:szCs w:val="22"/>
        </w:rPr>
        <w:t>.</w:t>
      </w:r>
    </w:p>
    <w:p w14:paraId="4E7E39F5" w14:textId="3A80EDCB" w:rsidR="000900A5" w:rsidRPr="007F3ED4" w:rsidRDefault="000900A5" w:rsidP="00746D45">
      <w:pPr>
        <w:jc w:val="both"/>
        <w:rPr>
          <w:rFonts w:ascii="Arial" w:hAnsi="Arial" w:cs="Arial"/>
          <w:b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229 do 249 – Vlastiti izvori</w:t>
      </w:r>
      <w:r w:rsidRPr="007F3ED4">
        <w:rPr>
          <w:rFonts w:ascii="Arial" w:hAnsi="Arial" w:cs="Arial"/>
          <w:sz w:val="22"/>
          <w:szCs w:val="22"/>
        </w:rPr>
        <w:t xml:space="preserve"> – smanjenje od 12% uključuje smanjenje viška prihoda poslovanja od 11,60%, manjak prihoda od nefinancijske imovine, te smanjenje obračunatih prihoda poslovanja.</w:t>
      </w:r>
    </w:p>
    <w:p w14:paraId="498E0291" w14:textId="3AB77145" w:rsidR="00C47F2F" w:rsidRPr="007F3ED4" w:rsidRDefault="00C47F2F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 xml:space="preserve">AOP </w:t>
      </w:r>
      <w:r w:rsidR="000900A5" w:rsidRPr="007F3ED4">
        <w:rPr>
          <w:rFonts w:ascii="Arial" w:hAnsi="Arial" w:cs="Arial"/>
          <w:b/>
          <w:sz w:val="22"/>
          <w:szCs w:val="22"/>
        </w:rPr>
        <w:t>250</w:t>
      </w:r>
      <w:r w:rsidRPr="007F3ED4">
        <w:rPr>
          <w:rFonts w:ascii="Arial" w:hAnsi="Arial" w:cs="Arial"/>
          <w:b/>
          <w:sz w:val="22"/>
          <w:szCs w:val="22"/>
        </w:rPr>
        <w:t xml:space="preserve"> i 2</w:t>
      </w:r>
      <w:r w:rsidR="000900A5" w:rsidRPr="007F3ED4">
        <w:rPr>
          <w:rFonts w:ascii="Arial" w:hAnsi="Arial" w:cs="Arial"/>
          <w:b/>
          <w:sz w:val="22"/>
          <w:szCs w:val="22"/>
        </w:rPr>
        <w:t xml:space="preserve">51 – </w:t>
      </w:r>
      <w:proofErr w:type="spellStart"/>
      <w:r w:rsidRPr="007F3ED4">
        <w:rPr>
          <w:rFonts w:ascii="Arial" w:hAnsi="Arial" w:cs="Arial"/>
          <w:b/>
          <w:sz w:val="22"/>
          <w:szCs w:val="22"/>
        </w:rPr>
        <w:t>Izvanbilančni</w:t>
      </w:r>
      <w:proofErr w:type="spellEnd"/>
      <w:r w:rsidRPr="007F3ED4">
        <w:rPr>
          <w:rFonts w:ascii="Arial" w:hAnsi="Arial" w:cs="Arial"/>
          <w:b/>
          <w:sz w:val="22"/>
          <w:szCs w:val="22"/>
        </w:rPr>
        <w:t xml:space="preserve"> zapisi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0900A5" w:rsidRPr="007F3ED4">
        <w:rPr>
          <w:rFonts w:ascii="Arial" w:hAnsi="Arial" w:cs="Arial"/>
          <w:sz w:val="22"/>
          <w:szCs w:val="22"/>
        </w:rPr>
        <w:t>–</w:t>
      </w:r>
      <w:r w:rsidR="00FF7DE8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>u</w:t>
      </w:r>
      <w:r w:rsidR="000900A5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 xml:space="preserve">iznosu od </w:t>
      </w:r>
      <w:r w:rsidR="007D6BF3" w:rsidRPr="007F3ED4">
        <w:rPr>
          <w:rFonts w:ascii="Arial" w:hAnsi="Arial" w:cs="Arial"/>
          <w:sz w:val="22"/>
          <w:szCs w:val="22"/>
        </w:rPr>
        <w:t>72.136.768</w:t>
      </w:r>
      <w:r w:rsidR="005F15FD" w:rsidRPr="007F3ED4">
        <w:rPr>
          <w:rFonts w:ascii="Arial" w:hAnsi="Arial" w:cs="Arial"/>
          <w:sz w:val="22"/>
          <w:szCs w:val="22"/>
        </w:rPr>
        <w:t xml:space="preserve"> </w:t>
      </w:r>
      <w:r w:rsidRPr="007F3ED4">
        <w:rPr>
          <w:rFonts w:ascii="Arial" w:hAnsi="Arial" w:cs="Arial"/>
          <w:sz w:val="22"/>
          <w:szCs w:val="22"/>
        </w:rPr>
        <w:t>kn sastoj</w:t>
      </w:r>
      <w:r w:rsidR="005F15FD" w:rsidRPr="007F3ED4">
        <w:rPr>
          <w:rFonts w:ascii="Arial" w:hAnsi="Arial" w:cs="Arial"/>
          <w:sz w:val="22"/>
          <w:szCs w:val="22"/>
        </w:rPr>
        <w:t>e</w:t>
      </w:r>
      <w:r w:rsidRPr="007F3ED4">
        <w:rPr>
          <w:rFonts w:ascii="Arial" w:hAnsi="Arial" w:cs="Arial"/>
          <w:sz w:val="22"/>
          <w:szCs w:val="22"/>
        </w:rPr>
        <w:t xml:space="preserve"> se od </w:t>
      </w:r>
      <w:r w:rsidR="001075BB" w:rsidRPr="007F3ED4">
        <w:rPr>
          <w:rFonts w:ascii="Arial" w:hAnsi="Arial" w:cs="Arial"/>
          <w:sz w:val="22"/>
          <w:szCs w:val="22"/>
        </w:rPr>
        <w:t>primljenih zadužnica</w:t>
      </w:r>
      <w:r w:rsidRPr="007F3ED4">
        <w:rPr>
          <w:rFonts w:ascii="Arial" w:hAnsi="Arial" w:cs="Arial"/>
          <w:sz w:val="22"/>
          <w:szCs w:val="22"/>
        </w:rPr>
        <w:t xml:space="preserve">, izdanih zadužnica, </w:t>
      </w:r>
      <w:r w:rsidR="005F15FD" w:rsidRPr="007F3ED4">
        <w:rPr>
          <w:rFonts w:ascii="Arial" w:hAnsi="Arial" w:cs="Arial"/>
          <w:sz w:val="22"/>
          <w:szCs w:val="22"/>
        </w:rPr>
        <w:t>s</w:t>
      </w:r>
      <w:r w:rsidRPr="007F3ED4">
        <w:rPr>
          <w:rFonts w:ascii="Arial" w:hAnsi="Arial" w:cs="Arial"/>
          <w:sz w:val="22"/>
          <w:szCs w:val="22"/>
        </w:rPr>
        <w:t>porova u tijeku</w:t>
      </w:r>
      <w:r w:rsidR="005F15FD" w:rsidRPr="007F3ED4">
        <w:rPr>
          <w:rFonts w:ascii="Arial" w:hAnsi="Arial" w:cs="Arial"/>
          <w:sz w:val="22"/>
          <w:szCs w:val="22"/>
        </w:rPr>
        <w:t>, prava</w:t>
      </w:r>
      <w:r w:rsidRPr="007F3ED4">
        <w:rPr>
          <w:rFonts w:ascii="Arial" w:hAnsi="Arial" w:cs="Arial"/>
          <w:sz w:val="22"/>
          <w:szCs w:val="22"/>
        </w:rPr>
        <w:t xml:space="preserve"> korištenja tuđe imovine</w:t>
      </w:r>
      <w:r w:rsidR="005F15FD" w:rsidRPr="007F3ED4">
        <w:rPr>
          <w:rFonts w:ascii="Arial" w:hAnsi="Arial" w:cs="Arial"/>
          <w:sz w:val="22"/>
          <w:szCs w:val="22"/>
        </w:rPr>
        <w:t xml:space="preserve"> i zemljišta</w:t>
      </w:r>
      <w:r w:rsidRPr="007F3ED4">
        <w:rPr>
          <w:rFonts w:ascii="Arial" w:hAnsi="Arial" w:cs="Arial"/>
          <w:sz w:val="22"/>
          <w:szCs w:val="22"/>
        </w:rPr>
        <w:t>, pravo korištenja tuđe i</w:t>
      </w:r>
      <w:r w:rsidR="001075BB" w:rsidRPr="007F3ED4">
        <w:rPr>
          <w:rFonts w:ascii="Arial" w:hAnsi="Arial" w:cs="Arial"/>
          <w:sz w:val="22"/>
          <w:szCs w:val="22"/>
        </w:rPr>
        <w:t>movine</w:t>
      </w:r>
      <w:r w:rsidR="000900A5" w:rsidRPr="007F3ED4">
        <w:rPr>
          <w:rFonts w:ascii="Arial" w:hAnsi="Arial" w:cs="Arial"/>
          <w:sz w:val="22"/>
          <w:szCs w:val="22"/>
        </w:rPr>
        <w:t xml:space="preserve"> – </w:t>
      </w:r>
      <w:r w:rsidR="001075BB" w:rsidRPr="007F3ED4">
        <w:rPr>
          <w:rFonts w:ascii="Arial" w:hAnsi="Arial" w:cs="Arial"/>
          <w:sz w:val="22"/>
          <w:szCs w:val="22"/>
        </w:rPr>
        <w:t>građevinski</w:t>
      </w:r>
      <w:r w:rsidR="000900A5" w:rsidRPr="007F3ED4">
        <w:rPr>
          <w:rFonts w:ascii="Arial" w:hAnsi="Arial" w:cs="Arial"/>
          <w:sz w:val="22"/>
          <w:szCs w:val="22"/>
        </w:rPr>
        <w:t xml:space="preserve"> </w:t>
      </w:r>
      <w:r w:rsidR="001075BB" w:rsidRPr="007F3ED4">
        <w:rPr>
          <w:rFonts w:ascii="Arial" w:hAnsi="Arial" w:cs="Arial"/>
          <w:sz w:val="22"/>
          <w:szCs w:val="22"/>
        </w:rPr>
        <w:t>objekti Rim, Vlaška/Cesarčeva, Koprivnica i Poljana Križevačka</w:t>
      </w:r>
      <w:r w:rsidR="005F15FD" w:rsidRPr="007F3ED4">
        <w:rPr>
          <w:rFonts w:ascii="Arial" w:hAnsi="Arial" w:cs="Arial"/>
          <w:sz w:val="22"/>
          <w:szCs w:val="22"/>
        </w:rPr>
        <w:t>, potencijalne obveze po osnovi sudskih sporova i ostale izvan bilančne zapise.</w:t>
      </w:r>
    </w:p>
    <w:p w14:paraId="6276B019" w14:textId="77777777" w:rsidR="000900A5" w:rsidRPr="007F3ED4" w:rsidRDefault="000900A5" w:rsidP="000900A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U prilogu je dan tablični prikaz sudskih sporova u tijeku.</w:t>
      </w:r>
    </w:p>
    <w:p w14:paraId="680556D4" w14:textId="77777777" w:rsidR="00C47F2F" w:rsidRPr="007F3ED4" w:rsidRDefault="00C47F2F" w:rsidP="00746D45">
      <w:pPr>
        <w:jc w:val="both"/>
        <w:rPr>
          <w:rFonts w:ascii="Arial" w:hAnsi="Arial" w:cs="Arial"/>
          <w:sz w:val="22"/>
          <w:szCs w:val="22"/>
        </w:rPr>
      </w:pPr>
    </w:p>
    <w:p w14:paraId="2FE10145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65FA9060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 xml:space="preserve">Bilješke uz Promjene u vrijednosti imovine i obveza P-VRIO </w:t>
      </w:r>
    </w:p>
    <w:p w14:paraId="5881AAAF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017DE66D" w14:textId="3222A10E" w:rsidR="00B471F4" w:rsidRPr="007F3ED4" w:rsidRDefault="00B471F4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001 Promjene u vrijednosti i obujmu imovine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1075BB" w:rsidRPr="007F3ED4">
        <w:rPr>
          <w:rFonts w:ascii="Arial" w:hAnsi="Arial" w:cs="Arial"/>
          <w:sz w:val="22"/>
          <w:szCs w:val="22"/>
        </w:rPr>
        <w:t xml:space="preserve">– </w:t>
      </w:r>
      <w:r w:rsidR="00FF7DE8" w:rsidRPr="007F3ED4">
        <w:rPr>
          <w:rFonts w:ascii="Arial" w:hAnsi="Arial" w:cs="Arial"/>
          <w:sz w:val="22"/>
          <w:szCs w:val="22"/>
        </w:rPr>
        <w:t>odnosi se na</w:t>
      </w:r>
      <w:r w:rsidR="001075BB" w:rsidRPr="007F3ED4">
        <w:rPr>
          <w:rFonts w:ascii="Arial" w:hAnsi="Arial" w:cs="Arial"/>
          <w:sz w:val="22"/>
          <w:szCs w:val="22"/>
        </w:rPr>
        <w:t xml:space="preserve"> evidentirani međusobni prijenos</w:t>
      </w:r>
      <w:r w:rsidR="00FF7DE8" w:rsidRPr="007F3ED4">
        <w:rPr>
          <w:rFonts w:ascii="Arial" w:hAnsi="Arial" w:cs="Arial"/>
          <w:sz w:val="22"/>
          <w:szCs w:val="22"/>
        </w:rPr>
        <w:t xml:space="preserve"> </w:t>
      </w:r>
      <w:r w:rsidR="001075BB" w:rsidRPr="007F3ED4">
        <w:rPr>
          <w:rFonts w:ascii="Arial" w:hAnsi="Arial" w:cs="Arial"/>
          <w:sz w:val="22"/>
          <w:szCs w:val="22"/>
        </w:rPr>
        <w:t xml:space="preserve">nefinancijske imovine između </w:t>
      </w:r>
      <w:r w:rsidR="00FF7DE8" w:rsidRPr="007F3ED4">
        <w:rPr>
          <w:rFonts w:ascii="Arial" w:hAnsi="Arial" w:cs="Arial"/>
          <w:sz w:val="22"/>
          <w:szCs w:val="22"/>
        </w:rPr>
        <w:t>Ministarstva regionalnog razvoja i fondova EU</w:t>
      </w:r>
      <w:r w:rsidR="00746D45" w:rsidRPr="007F3ED4">
        <w:rPr>
          <w:rFonts w:ascii="Arial" w:hAnsi="Arial" w:cs="Arial"/>
          <w:sz w:val="22"/>
          <w:szCs w:val="22"/>
        </w:rPr>
        <w:t>.</w:t>
      </w:r>
      <w:r w:rsidR="001075BB" w:rsidRPr="007F3ED4">
        <w:rPr>
          <w:rFonts w:ascii="Arial" w:hAnsi="Arial" w:cs="Arial"/>
          <w:sz w:val="22"/>
          <w:szCs w:val="22"/>
        </w:rPr>
        <w:t xml:space="preserve"> </w:t>
      </w:r>
    </w:p>
    <w:p w14:paraId="55FD97D2" w14:textId="77777777" w:rsidR="00B471F4" w:rsidRPr="007F3ED4" w:rsidRDefault="00B471F4" w:rsidP="00746D45">
      <w:pPr>
        <w:jc w:val="both"/>
        <w:rPr>
          <w:rFonts w:ascii="Arial" w:hAnsi="Arial" w:cs="Arial"/>
          <w:sz w:val="22"/>
          <w:szCs w:val="22"/>
        </w:rPr>
      </w:pPr>
    </w:p>
    <w:p w14:paraId="2D83F537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3A62FD3F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Bilješke uz Izvještaj o rashodima prema funkcijskoj klasifikaciji</w:t>
      </w:r>
    </w:p>
    <w:p w14:paraId="029A318F" w14:textId="77777777" w:rsidR="00B471F4" w:rsidRPr="007F3ED4" w:rsidRDefault="00B471F4" w:rsidP="00746D45">
      <w:pPr>
        <w:jc w:val="both"/>
        <w:rPr>
          <w:rFonts w:ascii="Arial" w:hAnsi="Arial" w:cs="Arial"/>
          <w:b/>
          <w:sz w:val="22"/>
          <w:szCs w:val="22"/>
        </w:rPr>
      </w:pPr>
    </w:p>
    <w:p w14:paraId="706BDBFD" w14:textId="28536A4B" w:rsidR="00B471F4" w:rsidRPr="007F3ED4" w:rsidRDefault="00020469" w:rsidP="00746D45">
      <w:pPr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Agencija</w:t>
      </w:r>
      <w:r w:rsidR="00B471F4" w:rsidRPr="007F3ED4">
        <w:rPr>
          <w:rFonts w:ascii="Arial" w:hAnsi="Arial" w:cs="Arial"/>
          <w:sz w:val="22"/>
          <w:szCs w:val="22"/>
        </w:rPr>
        <w:t xml:space="preserve"> je obveznik popunjavanja Izvještaja prema funkcijskoj klasifikaciji, te je prema djelatnosti razvrstan u poljoprivredu. Ukupna vrijednost iskazana u obrascu RAS-funkcijski za 20</w:t>
      </w:r>
      <w:r w:rsidR="0033677D" w:rsidRPr="007F3ED4">
        <w:rPr>
          <w:rFonts w:ascii="Arial" w:hAnsi="Arial" w:cs="Arial"/>
          <w:sz w:val="22"/>
          <w:szCs w:val="22"/>
        </w:rPr>
        <w:t>20</w:t>
      </w:r>
      <w:r w:rsidR="00B471F4" w:rsidRPr="007F3ED4">
        <w:rPr>
          <w:rFonts w:ascii="Arial" w:hAnsi="Arial" w:cs="Arial"/>
          <w:sz w:val="22"/>
          <w:szCs w:val="22"/>
        </w:rPr>
        <w:t xml:space="preserve">. godinu iznosi </w:t>
      </w:r>
      <w:r w:rsidR="00AE1370" w:rsidRPr="007F3ED4">
        <w:rPr>
          <w:rFonts w:ascii="Arial" w:hAnsi="Arial" w:cs="Arial"/>
          <w:sz w:val="22"/>
          <w:szCs w:val="22"/>
        </w:rPr>
        <w:t>9</w:t>
      </w:r>
      <w:r w:rsidR="0033677D" w:rsidRPr="007F3ED4">
        <w:rPr>
          <w:rFonts w:ascii="Arial" w:hAnsi="Arial" w:cs="Arial"/>
          <w:sz w:val="22"/>
          <w:szCs w:val="22"/>
        </w:rPr>
        <w:t>5</w:t>
      </w:r>
      <w:r w:rsidR="00AE1370" w:rsidRPr="007F3ED4">
        <w:rPr>
          <w:rFonts w:ascii="Arial" w:hAnsi="Arial" w:cs="Arial"/>
          <w:sz w:val="22"/>
          <w:szCs w:val="22"/>
        </w:rPr>
        <w:t>.</w:t>
      </w:r>
      <w:r w:rsidR="0033677D" w:rsidRPr="007F3ED4">
        <w:rPr>
          <w:rFonts w:ascii="Arial" w:hAnsi="Arial" w:cs="Arial"/>
          <w:sz w:val="22"/>
          <w:szCs w:val="22"/>
        </w:rPr>
        <w:t>842.531</w:t>
      </w:r>
      <w:r w:rsidR="00AE1370" w:rsidRPr="007F3ED4">
        <w:rPr>
          <w:rFonts w:ascii="Arial" w:hAnsi="Arial" w:cs="Arial"/>
          <w:sz w:val="22"/>
          <w:szCs w:val="22"/>
        </w:rPr>
        <w:t xml:space="preserve"> kuna</w:t>
      </w:r>
      <w:r w:rsidR="00B471F4" w:rsidRPr="007F3ED4">
        <w:rPr>
          <w:rFonts w:ascii="Arial" w:hAnsi="Arial" w:cs="Arial"/>
          <w:sz w:val="22"/>
          <w:szCs w:val="22"/>
        </w:rPr>
        <w:t xml:space="preserve">. </w:t>
      </w:r>
    </w:p>
    <w:p w14:paraId="74E37D15" w14:textId="77777777" w:rsidR="005F15FD" w:rsidRPr="007F3ED4" w:rsidRDefault="005F15FD" w:rsidP="00746D45">
      <w:pPr>
        <w:jc w:val="both"/>
        <w:rPr>
          <w:rFonts w:ascii="Arial" w:hAnsi="Arial" w:cs="Arial"/>
          <w:sz w:val="22"/>
          <w:szCs w:val="22"/>
        </w:rPr>
      </w:pPr>
    </w:p>
    <w:p w14:paraId="56428F6E" w14:textId="77777777" w:rsidR="0095540A" w:rsidRPr="007F3ED4" w:rsidRDefault="0095540A" w:rsidP="00746D45">
      <w:pPr>
        <w:jc w:val="both"/>
        <w:rPr>
          <w:rFonts w:ascii="Arial" w:hAnsi="Arial" w:cs="Arial"/>
          <w:sz w:val="22"/>
          <w:szCs w:val="22"/>
        </w:rPr>
      </w:pPr>
    </w:p>
    <w:p w14:paraId="52855217" w14:textId="77777777" w:rsidR="00B07E4D" w:rsidRPr="007F3ED4" w:rsidRDefault="000B6E41" w:rsidP="00746D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3ED4">
        <w:rPr>
          <w:rFonts w:ascii="Arial" w:hAnsi="Arial" w:cs="Arial"/>
          <w:b/>
          <w:sz w:val="22"/>
          <w:szCs w:val="22"/>
          <w:u w:val="single"/>
        </w:rPr>
        <w:t>Bilješke uz Izvještaj o obvezama - OBVEZE</w:t>
      </w:r>
    </w:p>
    <w:p w14:paraId="5FAB221B" w14:textId="77777777" w:rsidR="004D2FA4" w:rsidRPr="007F3ED4" w:rsidRDefault="004D2FA4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85946" w14:textId="63FA4E37" w:rsidR="002A3309" w:rsidRPr="007F3ED4" w:rsidRDefault="000B6E41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b/>
          <w:sz w:val="22"/>
          <w:szCs w:val="22"/>
        </w:rPr>
        <w:t>AOP 036 – Stanje obveza na kraju izvještajnog razdoblja</w:t>
      </w:r>
      <w:r w:rsidRPr="007F3ED4">
        <w:rPr>
          <w:rFonts w:ascii="Arial" w:hAnsi="Arial" w:cs="Arial"/>
          <w:sz w:val="22"/>
          <w:szCs w:val="22"/>
        </w:rPr>
        <w:t xml:space="preserve"> </w:t>
      </w:r>
      <w:r w:rsidR="00C9147E" w:rsidRPr="007F3ED4">
        <w:rPr>
          <w:rFonts w:ascii="Arial" w:hAnsi="Arial" w:cs="Arial"/>
          <w:sz w:val="22"/>
          <w:szCs w:val="22"/>
        </w:rPr>
        <w:t xml:space="preserve">iznosi </w:t>
      </w:r>
      <w:r w:rsidR="00A66336" w:rsidRPr="007F3ED4">
        <w:rPr>
          <w:rFonts w:ascii="Arial" w:hAnsi="Arial" w:cs="Arial"/>
          <w:sz w:val="22"/>
          <w:szCs w:val="22"/>
        </w:rPr>
        <w:t>6.381.687</w:t>
      </w:r>
      <w:r w:rsidR="00C9147E" w:rsidRPr="007F3ED4">
        <w:rPr>
          <w:rFonts w:ascii="Arial" w:hAnsi="Arial" w:cs="Arial"/>
          <w:sz w:val="22"/>
          <w:szCs w:val="22"/>
        </w:rPr>
        <w:t xml:space="preserve"> kn, od toga je </w:t>
      </w:r>
      <w:r w:rsidR="00A66336" w:rsidRPr="007F3ED4">
        <w:rPr>
          <w:rFonts w:ascii="Arial" w:hAnsi="Arial" w:cs="Arial"/>
          <w:sz w:val="22"/>
          <w:szCs w:val="22"/>
        </w:rPr>
        <w:t>1.954</w:t>
      </w:r>
      <w:r w:rsidR="00C9147E" w:rsidRPr="007F3ED4">
        <w:rPr>
          <w:rFonts w:ascii="Arial" w:hAnsi="Arial" w:cs="Arial"/>
          <w:sz w:val="22"/>
          <w:szCs w:val="22"/>
        </w:rPr>
        <w:t xml:space="preserve"> kn dospjelih obveza i odnos</w:t>
      </w:r>
      <w:r w:rsidR="00304782" w:rsidRPr="007F3ED4">
        <w:rPr>
          <w:rFonts w:ascii="Arial" w:hAnsi="Arial" w:cs="Arial"/>
          <w:sz w:val="22"/>
          <w:szCs w:val="22"/>
        </w:rPr>
        <w:t>e</w:t>
      </w:r>
      <w:r w:rsidR="00C9147E" w:rsidRPr="007F3ED4">
        <w:rPr>
          <w:rFonts w:ascii="Arial" w:hAnsi="Arial" w:cs="Arial"/>
          <w:sz w:val="22"/>
          <w:szCs w:val="22"/>
        </w:rPr>
        <w:t xml:space="preserve"> se na </w:t>
      </w:r>
      <w:r w:rsidR="00A66336" w:rsidRPr="007F3ED4">
        <w:rPr>
          <w:rFonts w:ascii="Arial" w:hAnsi="Arial" w:cs="Arial"/>
          <w:sz w:val="22"/>
          <w:szCs w:val="22"/>
        </w:rPr>
        <w:t xml:space="preserve">dva </w:t>
      </w:r>
      <w:r w:rsidR="00B471F4" w:rsidRPr="007F3ED4">
        <w:rPr>
          <w:rFonts w:ascii="Arial" w:hAnsi="Arial" w:cs="Arial"/>
          <w:sz w:val="22"/>
          <w:szCs w:val="22"/>
        </w:rPr>
        <w:t>račun</w:t>
      </w:r>
      <w:r w:rsidR="00A66336" w:rsidRPr="007F3ED4">
        <w:rPr>
          <w:rFonts w:ascii="Arial" w:hAnsi="Arial" w:cs="Arial"/>
          <w:sz w:val="22"/>
          <w:szCs w:val="22"/>
        </w:rPr>
        <w:t>a</w:t>
      </w:r>
      <w:r w:rsidR="00B471F4" w:rsidRPr="007F3ED4">
        <w:rPr>
          <w:rFonts w:ascii="Arial" w:hAnsi="Arial" w:cs="Arial"/>
          <w:sz w:val="22"/>
          <w:szCs w:val="22"/>
        </w:rPr>
        <w:t xml:space="preserve"> </w:t>
      </w:r>
      <w:r w:rsidR="00A75B63" w:rsidRPr="007F3ED4">
        <w:rPr>
          <w:rFonts w:ascii="Arial" w:hAnsi="Arial" w:cs="Arial"/>
          <w:sz w:val="22"/>
          <w:szCs w:val="22"/>
        </w:rPr>
        <w:t>koji su podmireni u siječnju 202</w:t>
      </w:r>
      <w:r w:rsidR="00A66336" w:rsidRPr="007F3ED4">
        <w:rPr>
          <w:rFonts w:ascii="Arial" w:hAnsi="Arial" w:cs="Arial"/>
          <w:sz w:val="22"/>
          <w:szCs w:val="22"/>
        </w:rPr>
        <w:t>1</w:t>
      </w:r>
      <w:r w:rsidR="00A75B63" w:rsidRPr="007F3ED4">
        <w:rPr>
          <w:rFonts w:ascii="Arial" w:hAnsi="Arial" w:cs="Arial"/>
          <w:sz w:val="22"/>
          <w:szCs w:val="22"/>
        </w:rPr>
        <w:t>.</w:t>
      </w:r>
      <w:r w:rsidR="00304782" w:rsidRPr="007F3ED4">
        <w:rPr>
          <w:rFonts w:ascii="Arial" w:hAnsi="Arial" w:cs="Arial"/>
          <w:sz w:val="22"/>
          <w:szCs w:val="22"/>
        </w:rPr>
        <w:t xml:space="preserve"> Nedospjele obveze odnose se na obveze za isplatu plaće za </w:t>
      </w:r>
      <w:r w:rsidR="00B471F4" w:rsidRPr="007F3ED4">
        <w:rPr>
          <w:rFonts w:ascii="Arial" w:hAnsi="Arial" w:cs="Arial"/>
          <w:sz w:val="22"/>
          <w:szCs w:val="22"/>
        </w:rPr>
        <w:t>prosinac</w:t>
      </w:r>
      <w:r w:rsidR="00304782" w:rsidRPr="007F3ED4">
        <w:rPr>
          <w:rFonts w:ascii="Arial" w:hAnsi="Arial" w:cs="Arial"/>
          <w:sz w:val="22"/>
          <w:szCs w:val="22"/>
        </w:rPr>
        <w:t xml:space="preserve"> 20</w:t>
      </w:r>
      <w:r w:rsidR="00A66336" w:rsidRPr="007F3ED4">
        <w:rPr>
          <w:rFonts w:ascii="Arial" w:hAnsi="Arial" w:cs="Arial"/>
          <w:sz w:val="22"/>
          <w:szCs w:val="22"/>
        </w:rPr>
        <w:t>20</w:t>
      </w:r>
      <w:r w:rsidR="00304782" w:rsidRPr="007F3ED4">
        <w:rPr>
          <w:rFonts w:ascii="Arial" w:hAnsi="Arial" w:cs="Arial"/>
          <w:sz w:val="22"/>
          <w:szCs w:val="22"/>
        </w:rPr>
        <w:t>., na režijske troškove, isplate ugovora o djelu i ostalog m</w:t>
      </w:r>
      <w:r w:rsidR="00A75B63" w:rsidRPr="007F3ED4">
        <w:rPr>
          <w:rFonts w:ascii="Arial" w:hAnsi="Arial" w:cs="Arial"/>
          <w:sz w:val="22"/>
          <w:szCs w:val="22"/>
        </w:rPr>
        <w:t>aterijala za redovno poslovanje, kojem je dospijeće plaćanja siječanj 202</w:t>
      </w:r>
      <w:r w:rsidR="00A66336" w:rsidRPr="007F3ED4">
        <w:rPr>
          <w:rFonts w:ascii="Arial" w:hAnsi="Arial" w:cs="Arial"/>
          <w:sz w:val="22"/>
          <w:szCs w:val="22"/>
        </w:rPr>
        <w:t>1</w:t>
      </w:r>
      <w:r w:rsidR="00A75B63" w:rsidRPr="007F3ED4">
        <w:rPr>
          <w:rFonts w:ascii="Arial" w:hAnsi="Arial" w:cs="Arial"/>
          <w:sz w:val="22"/>
          <w:szCs w:val="22"/>
        </w:rPr>
        <w:t>.</w:t>
      </w:r>
    </w:p>
    <w:p w14:paraId="0518D465" w14:textId="7EC08695" w:rsidR="00A75B63" w:rsidRPr="007F3ED4" w:rsidRDefault="00A75B63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Međusobne obveze proračunskih korisnika odnose se refundacije zajedničkih troškova i participiranja u troškovima korištenja poslovnih prostora djelatnika Centra za stočarstvo po područnim uredima, podmirenje obveza po ugovorima o obrazovanju s djelatnicima, obavljene analize uzoraka vina i ulja od strane Sveučilišta.  </w:t>
      </w:r>
    </w:p>
    <w:p w14:paraId="4995A8BF" w14:textId="77777777" w:rsidR="002A3309" w:rsidRPr="007F3ED4" w:rsidRDefault="002A3309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778AD2" w14:textId="77777777" w:rsidR="004F5576" w:rsidRPr="007F3ED4" w:rsidRDefault="004F5576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54F30" w14:textId="61867FB6" w:rsidR="004F5576" w:rsidRPr="007F3ED4" w:rsidRDefault="004F5576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Osijek, 31. siječnja 202</w:t>
      </w:r>
      <w:r w:rsidR="0033677D" w:rsidRPr="007F3ED4">
        <w:rPr>
          <w:rFonts w:ascii="Arial" w:hAnsi="Arial" w:cs="Arial"/>
          <w:sz w:val="22"/>
          <w:szCs w:val="22"/>
        </w:rPr>
        <w:t>1</w:t>
      </w:r>
      <w:r w:rsidRPr="007F3ED4">
        <w:rPr>
          <w:rFonts w:ascii="Arial" w:hAnsi="Arial" w:cs="Arial"/>
          <w:sz w:val="22"/>
          <w:szCs w:val="22"/>
        </w:rPr>
        <w:t>.</w:t>
      </w:r>
    </w:p>
    <w:p w14:paraId="601B3FCD" w14:textId="77777777" w:rsidR="00A75B63" w:rsidRPr="007F3ED4" w:rsidRDefault="001243C8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Osoba za kontaktiranje: </w:t>
      </w:r>
    </w:p>
    <w:p w14:paraId="388ED448" w14:textId="106B729E" w:rsidR="001243C8" w:rsidRPr="007F3ED4" w:rsidRDefault="001243C8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Ivana Žugaj, </w:t>
      </w:r>
      <w:proofErr w:type="spellStart"/>
      <w:r w:rsidRPr="007F3ED4">
        <w:rPr>
          <w:rFonts w:ascii="Arial" w:hAnsi="Arial" w:cs="Arial"/>
          <w:sz w:val="22"/>
          <w:szCs w:val="22"/>
        </w:rPr>
        <w:t>struč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3ED4">
        <w:rPr>
          <w:rFonts w:ascii="Arial" w:hAnsi="Arial" w:cs="Arial"/>
          <w:sz w:val="22"/>
          <w:szCs w:val="22"/>
        </w:rPr>
        <w:t>spec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3ED4">
        <w:rPr>
          <w:rFonts w:ascii="Arial" w:hAnsi="Arial" w:cs="Arial"/>
          <w:sz w:val="22"/>
          <w:szCs w:val="22"/>
        </w:rPr>
        <w:t>oec</w:t>
      </w:r>
      <w:proofErr w:type="spellEnd"/>
      <w:r w:rsidRPr="007F3ED4">
        <w:rPr>
          <w:rFonts w:ascii="Arial" w:hAnsi="Arial" w:cs="Arial"/>
          <w:sz w:val="22"/>
          <w:szCs w:val="22"/>
        </w:rPr>
        <w:t>.</w:t>
      </w:r>
    </w:p>
    <w:p w14:paraId="5A72A3B9" w14:textId="77777777" w:rsidR="001243C8" w:rsidRPr="007F3ED4" w:rsidRDefault="001243C8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>Telefon za kontakt: + 385 1 4629 242</w:t>
      </w:r>
    </w:p>
    <w:p w14:paraId="7AFFDAAD" w14:textId="77777777" w:rsidR="00C2050C" w:rsidRPr="007F3ED4" w:rsidRDefault="00C2050C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752352" w14:textId="77777777" w:rsidR="001243C8" w:rsidRPr="007F3ED4" w:rsidRDefault="001243C8" w:rsidP="00746D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8E006" w14:textId="77777777" w:rsidR="001243C8" w:rsidRPr="007F3ED4" w:rsidRDefault="001243C8" w:rsidP="00746D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Odgovorna osoba:    </w:t>
      </w:r>
    </w:p>
    <w:p w14:paraId="07171ADA" w14:textId="77777777" w:rsidR="001243C8" w:rsidRPr="007F3ED4" w:rsidRDefault="001243C8" w:rsidP="00746D4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3ED4">
        <w:rPr>
          <w:rFonts w:ascii="Arial" w:hAnsi="Arial" w:cs="Arial"/>
          <w:sz w:val="22"/>
          <w:szCs w:val="22"/>
        </w:rPr>
        <w:t xml:space="preserve">doc. dr. </w:t>
      </w:r>
      <w:proofErr w:type="spellStart"/>
      <w:r w:rsidRPr="007F3ED4">
        <w:rPr>
          <w:rFonts w:ascii="Arial" w:hAnsi="Arial" w:cs="Arial"/>
          <w:sz w:val="22"/>
          <w:szCs w:val="22"/>
        </w:rPr>
        <w:t>sc</w:t>
      </w:r>
      <w:proofErr w:type="spellEnd"/>
      <w:r w:rsidRPr="007F3ED4">
        <w:rPr>
          <w:rFonts w:ascii="Arial" w:hAnsi="Arial" w:cs="Arial"/>
          <w:sz w:val="22"/>
          <w:szCs w:val="22"/>
        </w:rPr>
        <w:t xml:space="preserve">. Krunoslav Dugalić  </w:t>
      </w:r>
    </w:p>
    <w:sectPr w:rsidR="001243C8" w:rsidRPr="007F3ED4" w:rsidSect="002541B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50CAD" w14:textId="77777777" w:rsidR="00767018" w:rsidRDefault="00767018" w:rsidP="00691E2C">
      <w:r>
        <w:separator/>
      </w:r>
    </w:p>
  </w:endnote>
  <w:endnote w:type="continuationSeparator" w:id="0">
    <w:p w14:paraId="56E4DFB6" w14:textId="77777777" w:rsidR="00767018" w:rsidRDefault="00767018" w:rsidP="0069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5D9B" w14:textId="77777777" w:rsidR="00767018" w:rsidRDefault="00767018" w:rsidP="00691E2C">
      <w:r>
        <w:separator/>
      </w:r>
    </w:p>
  </w:footnote>
  <w:footnote w:type="continuationSeparator" w:id="0">
    <w:p w14:paraId="1AADEB84" w14:textId="77777777" w:rsidR="00767018" w:rsidRDefault="00767018" w:rsidP="0069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54C"/>
    <w:multiLevelType w:val="hybridMultilevel"/>
    <w:tmpl w:val="B29EF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948"/>
    <w:multiLevelType w:val="hybridMultilevel"/>
    <w:tmpl w:val="3EA6FA3E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C28069E"/>
    <w:multiLevelType w:val="multilevel"/>
    <w:tmpl w:val="26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C5F54"/>
    <w:multiLevelType w:val="hybridMultilevel"/>
    <w:tmpl w:val="ABE28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B13"/>
    <w:multiLevelType w:val="hybridMultilevel"/>
    <w:tmpl w:val="10A01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385F"/>
    <w:multiLevelType w:val="hybridMultilevel"/>
    <w:tmpl w:val="F61AECA6"/>
    <w:lvl w:ilvl="0" w:tplc="77325148">
      <w:start w:val="1"/>
      <w:numFmt w:val="bullet"/>
      <w:lvlText w:val="▫"/>
      <w:lvlJc w:val="left"/>
      <w:pPr>
        <w:ind w:left="1428" w:hanging="360"/>
      </w:pPr>
      <w:rPr>
        <w:rFonts w:ascii="Sylfaen" w:hAnsi="Sylfae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876919"/>
    <w:multiLevelType w:val="hybridMultilevel"/>
    <w:tmpl w:val="1F185EC4"/>
    <w:lvl w:ilvl="0" w:tplc="0F1E3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0EF3"/>
    <w:multiLevelType w:val="multilevel"/>
    <w:tmpl w:val="627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A2BFF"/>
    <w:multiLevelType w:val="hybridMultilevel"/>
    <w:tmpl w:val="63A8C072"/>
    <w:lvl w:ilvl="0" w:tplc="06AE8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41A5"/>
    <w:multiLevelType w:val="hybridMultilevel"/>
    <w:tmpl w:val="36F0F208"/>
    <w:lvl w:ilvl="0" w:tplc="B5923B66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3A8174A"/>
    <w:multiLevelType w:val="hybridMultilevel"/>
    <w:tmpl w:val="81DEC4DA"/>
    <w:lvl w:ilvl="0" w:tplc="6EF04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D74576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0339A"/>
    <w:multiLevelType w:val="hybridMultilevel"/>
    <w:tmpl w:val="C66A7594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3E12C06"/>
    <w:multiLevelType w:val="hybridMultilevel"/>
    <w:tmpl w:val="3404FC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24532"/>
    <w:multiLevelType w:val="hybridMultilevel"/>
    <w:tmpl w:val="7A1AA6D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877E1B"/>
    <w:multiLevelType w:val="hybridMultilevel"/>
    <w:tmpl w:val="3AB0BDB4"/>
    <w:lvl w:ilvl="0" w:tplc="A1BC4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90AF7"/>
    <w:multiLevelType w:val="hybridMultilevel"/>
    <w:tmpl w:val="8F2E5DEA"/>
    <w:lvl w:ilvl="0" w:tplc="77325148">
      <w:start w:val="1"/>
      <w:numFmt w:val="bullet"/>
      <w:lvlText w:val="▫"/>
      <w:lvlJc w:val="left"/>
      <w:pPr>
        <w:ind w:left="1428" w:hanging="360"/>
      </w:pPr>
      <w:rPr>
        <w:rFonts w:ascii="Sylfaen" w:hAnsi="Sylfae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1BC4DAA">
      <w:start w:val="1"/>
      <w:numFmt w:val="bullet"/>
      <w:lvlText w:val=""/>
      <w:lvlJc w:val="left"/>
      <w:pPr>
        <w:ind w:left="2868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1B3D6D"/>
    <w:multiLevelType w:val="hybridMultilevel"/>
    <w:tmpl w:val="583A3D8E"/>
    <w:lvl w:ilvl="0" w:tplc="B5923B66">
      <w:start w:val="1"/>
      <w:numFmt w:val="bullet"/>
      <w:lvlText w:val="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332332"/>
    <w:multiLevelType w:val="hybridMultilevel"/>
    <w:tmpl w:val="F406553C"/>
    <w:lvl w:ilvl="0" w:tplc="B5923B6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14413"/>
    <w:multiLevelType w:val="hybridMultilevel"/>
    <w:tmpl w:val="C96E2018"/>
    <w:lvl w:ilvl="0" w:tplc="041A000F">
      <w:start w:val="1"/>
      <w:numFmt w:val="decimal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2CCB17D4"/>
    <w:multiLevelType w:val="hybridMultilevel"/>
    <w:tmpl w:val="9730AAE6"/>
    <w:lvl w:ilvl="0" w:tplc="A1BC4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C4DAA">
      <w:start w:val="1"/>
      <w:numFmt w:val="bullet"/>
      <w:lvlText w:val=""/>
      <w:lvlJc w:val="left"/>
      <w:pPr>
        <w:ind w:left="4320" w:hanging="360"/>
      </w:pPr>
      <w:rPr>
        <w:rFonts w:ascii="Symbol" w:hAnsi="Symbol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41936"/>
    <w:multiLevelType w:val="hybridMultilevel"/>
    <w:tmpl w:val="E25EEB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D45A13"/>
    <w:multiLevelType w:val="hybridMultilevel"/>
    <w:tmpl w:val="C66A75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FF4F5E"/>
    <w:multiLevelType w:val="hybridMultilevel"/>
    <w:tmpl w:val="064CDAD6"/>
    <w:lvl w:ilvl="0" w:tplc="2DD4778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F3B21"/>
    <w:multiLevelType w:val="hybridMultilevel"/>
    <w:tmpl w:val="3CE8E5C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971CE1"/>
    <w:multiLevelType w:val="hybridMultilevel"/>
    <w:tmpl w:val="E8164B28"/>
    <w:lvl w:ilvl="0" w:tplc="9E20E1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5181A3F"/>
    <w:multiLevelType w:val="hybridMultilevel"/>
    <w:tmpl w:val="EE002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C6242"/>
    <w:multiLevelType w:val="hybridMultilevel"/>
    <w:tmpl w:val="0EEE3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27751"/>
    <w:multiLevelType w:val="hybridMultilevel"/>
    <w:tmpl w:val="4A8EB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E6BD5"/>
    <w:multiLevelType w:val="hybridMultilevel"/>
    <w:tmpl w:val="2CB6C1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DB4DF0"/>
    <w:multiLevelType w:val="hybridMultilevel"/>
    <w:tmpl w:val="8C484FA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482443A4"/>
    <w:multiLevelType w:val="hybridMultilevel"/>
    <w:tmpl w:val="6F0E1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B2092"/>
    <w:multiLevelType w:val="hybridMultilevel"/>
    <w:tmpl w:val="759EB8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6C221E"/>
    <w:multiLevelType w:val="hybridMultilevel"/>
    <w:tmpl w:val="D40C89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B74D6"/>
    <w:multiLevelType w:val="hybridMultilevel"/>
    <w:tmpl w:val="2116B808"/>
    <w:lvl w:ilvl="0" w:tplc="B5923B66">
      <w:start w:val="1"/>
      <w:numFmt w:val="bullet"/>
      <w:lvlText w:val="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4F647FE3"/>
    <w:multiLevelType w:val="hybridMultilevel"/>
    <w:tmpl w:val="D382B72E"/>
    <w:lvl w:ilvl="0" w:tplc="F880D2D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722DE"/>
    <w:multiLevelType w:val="hybridMultilevel"/>
    <w:tmpl w:val="1688D46C"/>
    <w:lvl w:ilvl="0" w:tplc="6EF04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14E50"/>
    <w:multiLevelType w:val="hybridMultilevel"/>
    <w:tmpl w:val="1FB4A26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9961C22"/>
    <w:multiLevelType w:val="hybridMultilevel"/>
    <w:tmpl w:val="E6DAD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D3BAA"/>
    <w:multiLevelType w:val="hybridMultilevel"/>
    <w:tmpl w:val="2B8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66DF5"/>
    <w:multiLevelType w:val="hybridMultilevel"/>
    <w:tmpl w:val="5B543E7A"/>
    <w:lvl w:ilvl="0" w:tplc="B5923B66">
      <w:start w:val="1"/>
      <w:numFmt w:val="bullet"/>
      <w:lvlText w:val="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653C7EFB"/>
    <w:multiLevelType w:val="hybridMultilevel"/>
    <w:tmpl w:val="BC46832E"/>
    <w:lvl w:ilvl="0" w:tplc="479ECA3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D0D"/>
    <w:multiLevelType w:val="hybridMultilevel"/>
    <w:tmpl w:val="2174A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A2175"/>
    <w:multiLevelType w:val="hybridMultilevel"/>
    <w:tmpl w:val="6EBA4D06"/>
    <w:lvl w:ilvl="0" w:tplc="BAD29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2EC7"/>
    <w:multiLevelType w:val="hybridMultilevel"/>
    <w:tmpl w:val="6790566E"/>
    <w:lvl w:ilvl="0" w:tplc="6EF04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00764"/>
    <w:multiLevelType w:val="hybridMultilevel"/>
    <w:tmpl w:val="74DA5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622C0"/>
    <w:multiLevelType w:val="hybridMultilevel"/>
    <w:tmpl w:val="7F2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D3122"/>
    <w:multiLevelType w:val="hybridMultilevel"/>
    <w:tmpl w:val="C96E2018"/>
    <w:lvl w:ilvl="0" w:tplc="041A000F">
      <w:start w:val="1"/>
      <w:numFmt w:val="decimal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7D1B4B01"/>
    <w:multiLevelType w:val="hybridMultilevel"/>
    <w:tmpl w:val="7EF62374"/>
    <w:lvl w:ilvl="0" w:tplc="5944F5E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1"/>
  </w:num>
  <w:num w:numId="5">
    <w:abstractNumId w:val="43"/>
  </w:num>
  <w:num w:numId="6">
    <w:abstractNumId w:val="35"/>
  </w:num>
  <w:num w:numId="7">
    <w:abstractNumId w:val="38"/>
  </w:num>
  <w:num w:numId="8">
    <w:abstractNumId w:val="5"/>
  </w:num>
  <w:num w:numId="9">
    <w:abstractNumId w:val="14"/>
  </w:num>
  <w:num w:numId="10">
    <w:abstractNumId w:val="19"/>
  </w:num>
  <w:num w:numId="11">
    <w:abstractNumId w:val="15"/>
  </w:num>
  <w:num w:numId="12">
    <w:abstractNumId w:val="1"/>
  </w:num>
  <w:num w:numId="13">
    <w:abstractNumId w:val="26"/>
  </w:num>
  <w:num w:numId="14">
    <w:abstractNumId w:val="13"/>
  </w:num>
  <w:num w:numId="15">
    <w:abstractNumId w:val="3"/>
  </w:num>
  <w:num w:numId="16">
    <w:abstractNumId w:val="37"/>
  </w:num>
  <w:num w:numId="17">
    <w:abstractNumId w:val="8"/>
  </w:num>
  <w:num w:numId="18">
    <w:abstractNumId w:val="20"/>
  </w:num>
  <w:num w:numId="19">
    <w:abstractNumId w:val="12"/>
  </w:num>
  <w:num w:numId="20">
    <w:abstractNumId w:val="28"/>
  </w:num>
  <w:num w:numId="21">
    <w:abstractNumId w:val="36"/>
  </w:num>
  <w:num w:numId="22">
    <w:abstractNumId w:val="23"/>
  </w:num>
  <w:num w:numId="23">
    <w:abstractNumId w:val="47"/>
  </w:num>
  <w:num w:numId="24">
    <w:abstractNumId w:val="18"/>
  </w:num>
  <w:num w:numId="25">
    <w:abstractNumId w:val="6"/>
  </w:num>
  <w:num w:numId="26">
    <w:abstractNumId w:val="27"/>
  </w:num>
  <w:num w:numId="27">
    <w:abstractNumId w:val="0"/>
  </w:num>
  <w:num w:numId="28">
    <w:abstractNumId w:val="21"/>
  </w:num>
  <w:num w:numId="29">
    <w:abstractNumId w:val="32"/>
  </w:num>
  <w:num w:numId="30">
    <w:abstractNumId w:val="17"/>
  </w:num>
  <w:num w:numId="31">
    <w:abstractNumId w:val="7"/>
  </w:num>
  <w:num w:numId="32">
    <w:abstractNumId w:val="9"/>
  </w:num>
  <w:num w:numId="33">
    <w:abstractNumId w:val="16"/>
  </w:num>
  <w:num w:numId="34">
    <w:abstractNumId w:val="25"/>
  </w:num>
  <w:num w:numId="35">
    <w:abstractNumId w:val="4"/>
  </w:num>
  <w:num w:numId="36">
    <w:abstractNumId w:val="45"/>
  </w:num>
  <w:num w:numId="37">
    <w:abstractNumId w:val="29"/>
  </w:num>
  <w:num w:numId="38">
    <w:abstractNumId w:val="33"/>
  </w:num>
  <w:num w:numId="39">
    <w:abstractNumId w:val="39"/>
  </w:num>
  <w:num w:numId="40">
    <w:abstractNumId w:val="46"/>
  </w:num>
  <w:num w:numId="41">
    <w:abstractNumId w:val="11"/>
  </w:num>
  <w:num w:numId="42">
    <w:abstractNumId w:val="44"/>
  </w:num>
  <w:num w:numId="43">
    <w:abstractNumId w:val="24"/>
  </w:num>
  <w:num w:numId="44">
    <w:abstractNumId w:val="40"/>
  </w:num>
  <w:num w:numId="45">
    <w:abstractNumId w:val="42"/>
  </w:num>
  <w:num w:numId="46">
    <w:abstractNumId w:val="2"/>
  </w:num>
  <w:num w:numId="47">
    <w:abstractNumId w:val="34"/>
  </w:num>
  <w:num w:numId="48">
    <w:abstractNumId w:val="3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2F"/>
    <w:rsid w:val="0000179B"/>
    <w:rsid w:val="00001834"/>
    <w:rsid w:val="0000367F"/>
    <w:rsid w:val="00003CFF"/>
    <w:rsid w:val="00003D52"/>
    <w:rsid w:val="000112E2"/>
    <w:rsid w:val="00011B1A"/>
    <w:rsid w:val="00012C5C"/>
    <w:rsid w:val="00017925"/>
    <w:rsid w:val="00020469"/>
    <w:rsid w:val="0002113A"/>
    <w:rsid w:val="00023969"/>
    <w:rsid w:val="000250ED"/>
    <w:rsid w:val="000265C4"/>
    <w:rsid w:val="0002736C"/>
    <w:rsid w:val="0003043A"/>
    <w:rsid w:val="0003127D"/>
    <w:rsid w:val="00032618"/>
    <w:rsid w:val="000346D2"/>
    <w:rsid w:val="00034EE5"/>
    <w:rsid w:val="00036C83"/>
    <w:rsid w:val="00036C88"/>
    <w:rsid w:val="000437CD"/>
    <w:rsid w:val="00043B8C"/>
    <w:rsid w:val="00047276"/>
    <w:rsid w:val="00051F6B"/>
    <w:rsid w:val="00052ADF"/>
    <w:rsid w:val="00052F74"/>
    <w:rsid w:val="00053DED"/>
    <w:rsid w:val="00054673"/>
    <w:rsid w:val="00054B6F"/>
    <w:rsid w:val="00055226"/>
    <w:rsid w:val="0005606D"/>
    <w:rsid w:val="00060509"/>
    <w:rsid w:val="00062918"/>
    <w:rsid w:val="00063CA6"/>
    <w:rsid w:val="00075112"/>
    <w:rsid w:val="00081AFB"/>
    <w:rsid w:val="00081FCD"/>
    <w:rsid w:val="000822A3"/>
    <w:rsid w:val="00082730"/>
    <w:rsid w:val="00083649"/>
    <w:rsid w:val="000838EF"/>
    <w:rsid w:val="00086704"/>
    <w:rsid w:val="000900A5"/>
    <w:rsid w:val="00090483"/>
    <w:rsid w:val="00091459"/>
    <w:rsid w:val="00091EEF"/>
    <w:rsid w:val="00093F5A"/>
    <w:rsid w:val="00097477"/>
    <w:rsid w:val="000A3A98"/>
    <w:rsid w:val="000A47B7"/>
    <w:rsid w:val="000A6C3F"/>
    <w:rsid w:val="000B29E2"/>
    <w:rsid w:val="000B3720"/>
    <w:rsid w:val="000B4EDE"/>
    <w:rsid w:val="000B5408"/>
    <w:rsid w:val="000B5BE3"/>
    <w:rsid w:val="000B6E41"/>
    <w:rsid w:val="000C2325"/>
    <w:rsid w:val="000C3AAC"/>
    <w:rsid w:val="000C3EC3"/>
    <w:rsid w:val="000C4068"/>
    <w:rsid w:val="000C5ED0"/>
    <w:rsid w:val="000C7035"/>
    <w:rsid w:val="000D0F90"/>
    <w:rsid w:val="000D1D88"/>
    <w:rsid w:val="000D257A"/>
    <w:rsid w:val="000D3268"/>
    <w:rsid w:val="000D3EEA"/>
    <w:rsid w:val="000D47C0"/>
    <w:rsid w:val="000D4B01"/>
    <w:rsid w:val="000E37C6"/>
    <w:rsid w:val="000E3E9F"/>
    <w:rsid w:val="000E63A9"/>
    <w:rsid w:val="000F0C14"/>
    <w:rsid w:val="000F213C"/>
    <w:rsid w:val="000F4B2D"/>
    <w:rsid w:val="000F55B5"/>
    <w:rsid w:val="000F6633"/>
    <w:rsid w:val="001020EC"/>
    <w:rsid w:val="00105738"/>
    <w:rsid w:val="00105B4A"/>
    <w:rsid w:val="001075BB"/>
    <w:rsid w:val="001078E8"/>
    <w:rsid w:val="0011189D"/>
    <w:rsid w:val="00112194"/>
    <w:rsid w:val="001123A7"/>
    <w:rsid w:val="00112774"/>
    <w:rsid w:val="001144D6"/>
    <w:rsid w:val="00117802"/>
    <w:rsid w:val="00121A90"/>
    <w:rsid w:val="00121F05"/>
    <w:rsid w:val="001243C8"/>
    <w:rsid w:val="00125B0F"/>
    <w:rsid w:val="00130CCB"/>
    <w:rsid w:val="00131F76"/>
    <w:rsid w:val="0013252C"/>
    <w:rsid w:val="0013346C"/>
    <w:rsid w:val="001356CB"/>
    <w:rsid w:val="001375C8"/>
    <w:rsid w:val="0014102A"/>
    <w:rsid w:val="00150DAA"/>
    <w:rsid w:val="0015319F"/>
    <w:rsid w:val="0015332C"/>
    <w:rsid w:val="00153A8C"/>
    <w:rsid w:val="001548FD"/>
    <w:rsid w:val="00160CB8"/>
    <w:rsid w:val="0016360F"/>
    <w:rsid w:val="001765A8"/>
    <w:rsid w:val="001842D8"/>
    <w:rsid w:val="0019315C"/>
    <w:rsid w:val="00197CED"/>
    <w:rsid w:val="001A3079"/>
    <w:rsid w:val="001A5191"/>
    <w:rsid w:val="001A7F52"/>
    <w:rsid w:val="001B53AA"/>
    <w:rsid w:val="001B72DF"/>
    <w:rsid w:val="001C06E7"/>
    <w:rsid w:val="001D0D89"/>
    <w:rsid w:val="001D3002"/>
    <w:rsid w:val="001D44B1"/>
    <w:rsid w:val="001D4915"/>
    <w:rsid w:val="001D50EA"/>
    <w:rsid w:val="001D5652"/>
    <w:rsid w:val="001D7357"/>
    <w:rsid w:val="001D7491"/>
    <w:rsid w:val="001E26C8"/>
    <w:rsid w:val="001E52A9"/>
    <w:rsid w:val="001E662A"/>
    <w:rsid w:val="001E7090"/>
    <w:rsid w:val="001F0663"/>
    <w:rsid w:val="001F39D4"/>
    <w:rsid w:val="001F6E8C"/>
    <w:rsid w:val="002078C5"/>
    <w:rsid w:val="002117DF"/>
    <w:rsid w:val="0021224E"/>
    <w:rsid w:val="00213F5B"/>
    <w:rsid w:val="00216A0F"/>
    <w:rsid w:val="002174D9"/>
    <w:rsid w:val="00217E35"/>
    <w:rsid w:val="00220FF3"/>
    <w:rsid w:val="00223A51"/>
    <w:rsid w:val="0022522E"/>
    <w:rsid w:val="0022669D"/>
    <w:rsid w:val="00226DDF"/>
    <w:rsid w:val="0022773D"/>
    <w:rsid w:val="00230DF9"/>
    <w:rsid w:val="00231FDA"/>
    <w:rsid w:val="00233640"/>
    <w:rsid w:val="0023782B"/>
    <w:rsid w:val="00237A38"/>
    <w:rsid w:val="00242843"/>
    <w:rsid w:val="00242D81"/>
    <w:rsid w:val="002453F2"/>
    <w:rsid w:val="0024668D"/>
    <w:rsid w:val="00251E52"/>
    <w:rsid w:val="00253CAB"/>
    <w:rsid w:val="002541B9"/>
    <w:rsid w:val="00254908"/>
    <w:rsid w:val="002601AF"/>
    <w:rsid w:val="00264313"/>
    <w:rsid w:val="002651DD"/>
    <w:rsid w:val="0026569B"/>
    <w:rsid w:val="00266FD8"/>
    <w:rsid w:val="00267FEE"/>
    <w:rsid w:val="0027247F"/>
    <w:rsid w:val="0027385F"/>
    <w:rsid w:val="00276681"/>
    <w:rsid w:val="00276A58"/>
    <w:rsid w:val="00277B28"/>
    <w:rsid w:val="0028380C"/>
    <w:rsid w:val="00285849"/>
    <w:rsid w:val="00286B7E"/>
    <w:rsid w:val="00286FDE"/>
    <w:rsid w:val="002907DE"/>
    <w:rsid w:val="00291758"/>
    <w:rsid w:val="002923C1"/>
    <w:rsid w:val="0029633B"/>
    <w:rsid w:val="002A06DE"/>
    <w:rsid w:val="002A312E"/>
    <w:rsid w:val="002A3309"/>
    <w:rsid w:val="002A455E"/>
    <w:rsid w:val="002A4B44"/>
    <w:rsid w:val="002B06BF"/>
    <w:rsid w:val="002B2F03"/>
    <w:rsid w:val="002B528F"/>
    <w:rsid w:val="002B563C"/>
    <w:rsid w:val="002B5AE3"/>
    <w:rsid w:val="002B6ED8"/>
    <w:rsid w:val="002B7C6D"/>
    <w:rsid w:val="002B7F64"/>
    <w:rsid w:val="002C3E03"/>
    <w:rsid w:val="002C410C"/>
    <w:rsid w:val="002D0330"/>
    <w:rsid w:val="002D0C36"/>
    <w:rsid w:val="002D3D20"/>
    <w:rsid w:val="002D761C"/>
    <w:rsid w:val="002E05A8"/>
    <w:rsid w:val="002E5225"/>
    <w:rsid w:val="002F2774"/>
    <w:rsid w:val="00300F35"/>
    <w:rsid w:val="00300F94"/>
    <w:rsid w:val="00301ACF"/>
    <w:rsid w:val="00304782"/>
    <w:rsid w:val="003060C2"/>
    <w:rsid w:val="00310CE7"/>
    <w:rsid w:val="00312172"/>
    <w:rsid w:val="003121D0"/>
    <w:rsid w:val="00312AC1"/>
    <w:rsid w:val="00314284"/>
    <w:rsid w:val="003169BA"/>
    <w:rsid w:val="003177B3"/>
    <w:rsid w:val="003177E8"/>
    <w:rsid w:val="0032003A"/>
    <w:rsid w:val="00333FCE"/>
    <w:rsid w:val="00334204"/>
    <w:rsid w:val="00335A62"/>
    <w:rsid w:val="00335B04"/>
    <w:rsid w:val="00336461"/>
    <w:rsid w:val="0033677D"/>
    <w:rsid w:val="00337183"/>
    <w:rsid w:val="00340FBF"/>
    <w:rsid w:val="00341085"/>
    <w:rsid w:val="0034197C"/>
    <w:rsid w:val="003425C5"/>
    <w:rsid w:val="00344136"/>
    <w:rsid w:val="00345C76"/>
    <w:rsid w:val="003521C4"/>
    <w:rsid w:val="00354F36"/>
    <w:rsid w:val="00355A5E"/>
    <w:rsid w:val="00357057"/>
    <w:rsid w:val="00362A6F"/>
    <w:rsid w:val="00362EA2"/>
    <w:rsid w:val="003656F6"/>
    <w:rsid w:val="00367F4A"/>
    <w:rsid w:val="003755CA"/>
    <w:rsid w:val="003760D8"/>
    <w:rsid w:val="0037616A"/>
    <w:rsid w:val="00376FD1"/>
    <w:rsid w:val="00383458"/>
    <w:rsid w:val="003847E7"/>
    <w:rsid w:val="00387567"/>
    <w:rsid w:val="003875FF"/>
    <w:rsid w:val="0039202E"/>
    <w:rsid w:val="003A49BD"/>
    <w:rsid w:val="003A68B8"/>
    <w:rsid w:val="003A76CF"/>
    <w:rsid w:val="003B0B94"/>
    <w:rsid w:val="003B430E"/>
    <w:rsid w:val="003B5458"/>
    <w:rsid w:val="003B759E"/>
    <w:rsid w:val="003B78BC"/>
    <w:rsid w:val="003C763B"/>
    <w:rsid w:val="003D1E28"/>
    <w:rsid w:val="003D232F"/>
    <w:rsid w:val="003D305C"/>
    <w:rsid w:val="003D7374"/>
    <w:rsid w:val="003E3947"/>
    <w:rsid w:val="003F65F3"/>
    <w:rsid w:val="003F7000"/>
    <w:rsid w:val="003F77D3"/>
    <w:rsid w:val="00401F9B"/>
    <w:rsid w:val="00402B05"/>
    <w:rsid w:val="00403D4D"/>
    <w:rsid w:val="00405137"/>
    <w:rsid w:val="00405245"/>
    <w:rsid w:val="00406933"/>
    <w:rsid w:val="00410C87"/>
    <w:rsid w:val="004146D4"/>
    <w:rsid w:val="004202AF"/>
    <w:rsid w:val="00420D9B"/>
    <w:rsid w:val="00421F9F"/>
    <w:rsid w:val="00422801"/>
    <w:rsid w:val="00425B59"/>
    <w:rsid w:val="004320C3"/>
    <w:rsid w:val="00432FC6"/>
    <w:rsid w:val="00440432"/>
    <w:rsid w:val="004410F1"/>
    <w:rsid w:val="00442CB2"/>
    <w:rsid w:val="00443462"/>
    <w:rsid w:val="00444AB6"/>
    <w:rsid w:val="0044637D"/>
    <w:rsid w:val="0045316A"/>
    <w:rsid w:val="00454C37"/>
    <w:rsid w:val="00455100"/>
    <w:rsid w:val="00456303"/>
    <w:rsid w:val="0046059D"/>
    <w:rsid w:val="00461F42"/>
    <w:rsid w:val="0046302D"/>
    <w:rsid w:val="0046683B"/>
    <w:rsid w:val="00471312"/>
    <w:rsid w:val="00473001"/>
    <w:rsid w:val="00473066"/>
    <w:rsid w:val="00474911"/>
    <w:rsid w:val="00481598"/>
    <w:rsid w:val="00482EEF"/>
    <w:rsid w:val="00483F78"/>
    <w:rsid w:val="004854A8"/>
    <w:rsid w:val="00490052"/>
    <w:rsid w:val="0049097A"/>
    <w:rsid w:val="00491F03"/>
    <w:rsid w:val="00495042"/>
    <w:rsid w:val="00496108"/>
    <w:rsid w:val="0049720D"/>
    <w:rsid w:val="00497742"/>
    <w:rsid w:val="004A2F14"/>
    <w:rsid w:val="004A34A9"/>
    <w:rsid w:val="004A4793"/>
    <w:rsid w:val="004A4E54"/>
    <w:rsid w:val="004A4EBD"/>
    <w:rsid w:val="004A5ECC"/>
    <w:rsid w:val="004B193E"/>
    <w:rsid w:val="004B24D4"/>
    <w:rsid w:val="004B4C5F"/>
    <w:rsid w:val="004C21C6"/>
    <w:rsid w:val="004C2B79"/>
    <w:rsid w:val="004C38A7"/>
    <w:rsid w:val="004C41D5"/>
    <w:rsid w:val="004C748B"/>
    <w:rsid w:val="004D13B0"/>
    <w:rsid w:val="004D1E1F"/>
    <w:rsid w:val="004D2043"/>
    <w:rsid w:val="004D2B5F"/>
    <w:rsid w:val="004D2FA4"/>
    <w:rsid w:val="004D5FF3"/>
    <w:rsid w:val="004D624D"/>
    <w:rsid w:val="004E2B11"/>
    <w:rsid w:val="004E440E"/>
    <w:rsid w:val="004E5489"/>
    <w:rsid w:val="004E7264"/>
    <w:rsid w:val="004F0132"/>
    <w:rsid w:val="004F090E"/>
    <w:rsid w:val="004F3781"/>
    <w:rsid w:val="004F4126"/>
    <w:rsid w:val="004F42F5"/>
    <w:rsid w:val="004F5576"/>
    <w:rsid w:val="0050591B"/>
    <w:rsid w:val="00511376"/>
    <w:rsid w:val="005124FE"/>
    <w:rsid w:val="00512ABB"/>
    <w:rsid w:val="00516138"/>
    <w:rsid w:val="005167B6"/>
    <w:rsid w:val="0052267B"/>
    <w:rsid w:val="00523A29"/>
    <w:rsid w:val="00523CF9"/>
    <w:rsid w:val="00524051"/>
    <w:rsid w:val="0052475B"/>
    <w:rsid w:val="00525410"/>
    <w:rsid w:val="00527D80"/>
    <w:rsid w:val="00536106"/>
    <w:rsid w:val="00541937"/>
    <w:rsid w:val="00543F49"/>
    <w:rsid w:val="0055394F"/>
    <w:rsid w:val="005570C4"/>
    <w:rsid w:val="005573F8"/>
    <w:rsid w:val="005606E7"/>
    <w:rsid w:val="00563FA4"/>
    <w:rsid w:val="00564CA4"/>
    <w:rsid w:val="00564CC4"/>
    <w:rsid w:val="00564E8C"/>
    <w:rsid w:val="00565DDB"/>
    <w:rsid w:val="0056663F"/>
    <w:rsid w:val="005676A3"/>
    <w:rsid w:val="005716E1"/>
    <w:rsid w:val="00574D45"/>
    <w:rsid w:val="005772C6"/>
    <w:rsid w:val="00577C8B"/>
    <w:rsid w:val="00581F6F"/>
    <w:rsid w:val="00584AB0"/>
    <w:rsid w:val="0058576A"/>
    <w:rsid w:val="00586343"/>
    <w:rsid w:val="0058743A"/>
    <w:rsid w:val="0059478B"/>
    <w:rsid w:val="00594953"/>
    <w:rsid w:val="0059757B"/>
    <w:rsid w:val="005A03AA"/>
    <w:rsid w:val="005A1216"/>
    <w:rsid w:val="005A1A70"/>
    <w:rsid w:val="005A1CA3"/>
    <w:rsid w:val="005A2250"/>
    <w:rsid w:val="005A46EE"/>
    <w:rsid w:val="005A6F1A"/>
    <w:rsid w:val="005B0EE0"/>
    <w:rsid w:val="005B19BD"/>
    <w:rsid w:val="005B63FF"/>
    <w:rsid w:val="005C1E39"/>
    <w:rsid w:val="005C3880"/>
    <w:rsid w:val="005C52D7"/>
    <w:rsid w:val="005C5E84"/>
    <w:rsid w:val="005C72E2"/>
    <w:rsid w:val="005C7C21"/>
    <w:rsid w:val="005C7C25"/>
    <w:rsid w:val="005D0A02"/>
    <w:rsid w:val="005D195B"/>
    <w:rsid w:val="005D3556"/>
    <w:rsid w:val="005D489E"/>
    <w:rsid w:val="005D4E29"/>
    <w:rsid w:val="005D503C"/>
    <w:rsid w:val="005D5AA4"/>
    <w:rsid w:val="005D6FDF"/>
    <w:rsid w:val="005E5B1B"/>
    <w:rsid w:val="005E6192"/>
    <w:rsid w:val="005E6A02"/>
    <w:rsid w:val="005F126C"/>
    <w:rsid w:val="005F15FD"/>
    <w:rsid w:val="005F1DF3"/>
    <w:rsid w:val="005F358D"/>
    <w:rsid w:val="005F40A6"/>
    <w:rsid w:val="005F6482"/>
    <w:rsid w:val="005F7E41"/>
    <w:rsid w:val="0060033E"/>
    <w:rsid w:val="00600E16"/>
    <w:rsid w:val="00604B33"/>
    <w:rsid w:val="006052CE"/>
    <w:rsid w:val="00606F8C"/>
    <w:rsid w:val="0060719E"/>
    <w:rsid w:val="006133ED"/>
    <w:rsid w:val="00613FD7"/>
    <w:rsid w:val="006158E6"/>
    <w:rsid w:val="00615A0A"/>
    <w:rsid w:val="00617558"/>
    <w:rsid w:val="00617B29"/>
    <w:rsid w:val="0062540E"/>
    <w:rsid w:val="00625915"/>
    <w:rsid w:val="006275D0"/>
    <w:rsid w:val="00627A98"/>
    <w:rsid w:val="00633834"/>
    <w:rsid w:val="0063415E"/>
    <w:rsid w:val="0063538A"/>
    <w:rsid w:val="006476C0"/>
    <w:rsid w:val="00647B41"/>
    <w:rsid w:val="00647E4E"/>
    <w:rsid w:val="00651850"/>
    <w:rsid w:val="00655440"/>
    <w:rsid w:val="00661508"/>
    <w:rsid w:val="00661693"/>
    <w:rsid w:val="0066173A"/>
    <w:rsid w:val="0066231B"/>
    <w:rsid w:val="00662633"/>
    <w:rsid w:val="00665A03"/>
    <w:rsid w:val="00671EEC"/>
    <w:rsid w:val="006744C5"/>
    <w:rsid w:val="00674C8E"/>
    <w:rsid w:val="0067575E"/>
    <w:rsid w:val="00681E97"/>
    <w:rsid w:val="00684832"/>
    <w:rsid w:val="00685D74"/>
    <w:rsid w:val="00686398"/>
    <w:rsid w:val="006905B3"/>
    <w:rsid w:val="00691E2C"/>
    <w:rsid w:val="0069778D"/>
    <w:rsid w:val="00697925"/>
    <w:rsid w:val="006A1275"/>
    <w:rsid w:val="006A1F2C"/>
    <w:rsid w:val="006A26F1"/>
    <w:rsid w:val="006A566B"/>
    <w:rsid w:val="006A789E"/>
    <w:rsid w:val="006B2AE2"/>
    <w:rsid w:val="006B2DBF"/>
    <w:rsid w:val="006B6E34"/>
    <w:rsid w:val="006C014C"/>
    <w:rsid w:val="006C1505"/>
    <w:rsid w:val="006C2454"/>
    <w:rsid w:val="006C63F0"/>
    <w:rsid w:val="006C7B1C"/>
    <w:rsid w:val="006D02E4"/>
    <w:rsid w:val="006D347E"/>
    <w:rsid w:val="006D4EDF"/>
    <w:rsid w:val="006D52B1"/>
    <w:rsid w:val="006D5A90"/>
    <w:rsid w:val="006E055F"/>
    <w:rsid w:val="006E355C"/>
    <w:rsid w:val="006E3900"/>
    <w:rsid w:val="006E4576"/>
    <w:rsid w:val="006E50B4"/>
    <w:rsid w:val="006F26A0"/>
    <w:rsid w:val="00701274"/>
    <w:rsid w:val="00707BD0"/>
    <w:rsid w:val="007100AB"/>
    <w:rsid w:val="00710413"/>
    <w:rsid w:val="00710F30"/>
    <w:rsid w:val="00712499"/>
    <w:rsid w:val="00713CC6"/>
    <w:rsid w:val="007144AB"/>
    <w:rsid w:val="00715273"/>
    <w:rsid w:val="00716718"/>
    <w:rsid w:val="00726128"/>
    <w:rsid w:val="007266C5"/>
    <w:rsid w:val="00727890"/>
    <w:rsid w:val="00731C54"/>
    <w:rsid w:val="00732B3F"/>
    <w:rsid w:val="0074626B"/>
    <w:rsid w:val="00746D45"/>
    <w:rsid w:val="007517B7"/>
    <w:rsid w:val="0075359C"/>
    <w:rsid w:val="007564DA"/>
    <w:rsid w:val="00757411"/>
    <w:rsid w:val="00757D95"/>
    <w:rsid w:val="007628B7"/>
    <w:rsid w:val="00767018"/>
    <w:rsid w:val="0077035A"/>
    <w:rsid w:val="0077678A"/>
    <w:rsid w:val="00786106"/>
    <w:rsid w:val="00790A75"/>
    <w:rsid w:val="00792BFD"/>
    <w:rsid w:val="00795C09"/>
    <w:rsid w:val="007A24B0"/>
    <w:rsid w:val="007A6303"/>
    <w:rsid w:val="007B1FEA"/>
    <w:rsid w:val="007C1982"/>
    <w:rsid w:val="007C3382"/>
    <w:rsid w:val="007C4F38"/>
    <w:rsid w:val="007D28E6"/>
    <w:rsid w:val="007D2C83"/>
    <w:rsid w:val="007D471B"/>
    <w:rsid w:val="007D5B53"/>
    <w:rsid w:val="007D6BF3"/>
    <w:rsid w:val="007E0F14"/>
    <w:rsid w:val="007E5E12"/>
    <w:rsid w:val="007E67B1"/>
    <w:rsid w:val="007F3ED4"/>
    <w:rsid w:val="007F46B6"/>
    <w:rsid w:val="007F6BCD"/>
    <w:rsid w:val="007F6D4E"/>
    <w:rsid w:val="007F7919"/>
    <w:rsid w:val="00800F31"/>
    <w:rsid w:val="0080214E"/>
    <w:rsid w:val="00805671"/>
    <w:rsid w:val="0080598E"/>
    <w:rsid w:val="00805CCE"/>
    <w:rsid w:val="00811886"/>
    <w:rsid w:val="00812A22"/>
    <w:rsid w:val="00814615"/>
    <w:rsid w:val="00816B90"/>
    <w:rsid w:val="00821136"/>
    <w:rsid w:val="008219FE"/>
    <w:rsid w:val="008230BA"/>
    <w:rsid w:val="0082426D"/>
    <w:rsid w:val="008269C2"/>
    <w:rsid w:val="008356DE"/>
    <w:rsid w:val="00840B76"/>
    <w:rsid w:val="00840DE9"/>
    <w:rsid w:val="00841411"/>
    <w:rsid w:val="00841F6E"/>
    <w:rsid w:val="008436BC"/>
    <w:rsid w:val="00843913"/>
    <w:rsid w:val="00843D80"/>
    <w:rsid w:val="008449BC"/>
    <w:rsid w:val="008452EE"/>
    <w:rsid w:val="0085410A"/>
    <w:rsid w:val="00854EBD"/>
    <w:rsid w:val="0085695E"/>
    <w:rsid w:val="008575E2"/>
    <w:rsid w:val="00862652"/>
    <w:rsid w:val="0086359B"/>
    <w:rsid w:val="008639FA"/>
    <w:rsid w:val="00867FC0"/>
    <w:rsid w:val="00872390"/>
    <w:rsid w:val="00874765"/>
    <w:rsid w:val="00874C72"/>
    <w:rsid w:val="0087624D"/>
    <w:rsid w:val="00881C7C"/>
    <w:rsid w:val="00882CD6"/>
    <w:rsid w:val="00883EAE"/>
    <w:rsid w:val="0088439E"/>
    <w:rsid w:val="00885032"/>
    <w:rsid w:val="00886C50"/>
    <w:rsid w:val="008909A1"/>
    <w:rsid w:val="00891867"/>
    <w:rsid w:val="00894821"/>
    <w:rsid w:val="0089666D"/>
    <w:rsid w:val="00897D57"/>
    <w:rsid w:val="008A13F0"/>
    <w:rsid w:val="008A1461"/>
    <w:rsid w:val="008A1BE9"/>
    <w:rsid w:val="008A38C2"/>
    <w:rsid w:val="008A4372"/>
    <w:rsid w:val="008A5EA1"/>
    <w:rsid w:val="008B2E12"/>
    <w:rsid w:val="008B541C"/>
    <w:rsid w:val="008B7E26"/>
    <w:rsid w:val="008C1441"/>
    <w:rsid w:val="008C3C0B"/>
    <w:rsid w:val="008D3525"/>
    <w:rsid w:val="008D4120"/>
    <w:rsid w:val="008D53FD"/>
    <w:rsid w:val="008D552D"/>
    <w:rsid w:val="008D5BA1"/>
    <w:rsid w:val="008D61C3"/>
    <w:rsid w:val="008D65CA"/>
    <w:rsid w:val="008D6A51"/>
    <w:rsid w:val="008E04A7"/>
    <w:rsid w:val="008E200B"/>
    <w:rsid w:val="008E5A0B"/>
    <w:rsid w:val="008E6DBB"/>
    <w:rsid w:val="008E6E35"/>
    <w:rsid w:val="008F3A38"/>
    <w:rsid w:val="008F4865"/>
    <w:rsid w:val="008F4FD4"/>
    <w:rsid w:val="00900019"/>
    <w:rsid w:val="00900760"/>
    <w:rsid w:val="00900FD8"/>
    <w:rsid w:val="009020BC"/>
    <w:rsid w:val="009044B6"/>
    <w:rsid w:val="00906D73"/>
    <w:rsid w:val="00911912"/>
    <w:rsid w:val="00912CE2"/>
    <w:rsid w:val="00914385"/>
    <w:rsid w:val="00916C49"/>
    <w:rsid w:val="009206FA"/>
    <w:rsid w:val="00921E4A"/>
    <w:rsid w:val="009247C0"/>
    <w:rsid w:val="009251B2"/>
    <w:rsid w:val="009256D8"/>
    <w:rsid w:val="00927C1E"/>
    <w:rsid w:val="009373AD"/>
    <w:rsid w:val="00937924"/>
    <w:rsid w:val="009401A6"/>
    <w:rsid w:val="00943D27"/>
    <w:rsid w:val="009470EF"/>
    <w:rsid w:val="0095540A"/>
    <w:rsid w:val="0096165F"/>
    <w:rsid w:val="00962353"/>
    <w:rsid w:val="00963F39"/>
    <w:rsid w:val="00967951"/>
    <w:rsid w:val="00970C40"/>
    <w:rsid w:val="00971026"/>
    <w:rsid w:val="00972C0E"/>
    <w:rsid w:val="00972D74"/>
    <w:rsid w:val="009740CF"/>
    <w:rsid w:val="0098275B"/>
    <w:rsid w:val="009827CA"/>
    <w:rsid w:val="00983611"/>
    <w:rsid w:val="0098387C"/>
    <w:rsid w:val="00990EF1"/>
    <w:rsid w:val="009915D7"/>
    <w:rsid w:val="00992B24"/>
    <w:rsid w:val="009A0E4F"/>
    <w:rsid w:val="009A22FE"/>
    <w:rsid w:val="009A2E1E"/>
    <w:rsid w:val="009A43CA"/>
    <w:rsid w:val="009A47AD"/>
    <w:rsid w:val="009A5389"/>
    <w:rsid w:val="009A5A45"/>
    <w:rsid w:val="009A74CB"/>
    <w:rsid w:val="009B10DF"/>
    <w:rsid w:val="009B50DE"/>
    <w:rsid w:val="009B7082"/>
    <w:rsid w:val="009B7900"/>
    <w:rsid w:val="009C0A1C"/>
    <w:rsid w:val="009C2255"/>
    <w:rsid w:val="009C283F"/>
    <w:rsid w:val="009C2C4F"/>
    <w:rsid w:val="009C2E69"/>
    <w:rsid w:val="009C6ABC"/>
    <w:rsid w:val="009C786C"/>
    <w:rsid w:val="009C7B13"/>
    <w:rsid w:val="009C7E03"/>
    <w:rsid w:val="009D00F7"/>
    <w:rsid w:val="009D3030"/>
    <w:rsid w:val="009D3C4F"/>
    <w:rsid w:val="009D4425"/>
    <w:rsid w:val="009D524A"/>
    <w:rsid w:val="009D6B65"/>
    <w:rsid w:val="009D7382"/>
    <w:rsid w:val="009E0CD9"/>
    <w:rsid w:val="009E0DC2"/>
    <w:rsid w:val="009E1314"/>
    <w:rsid w:val="009E2F9C"/>
    <w:rsid w:val="009E4560"/>
    <w:rsid w:val="009E5FE9"/>
    <w:rsid w:val="009E71D7"/>
    <w:rsid w:val="009F0B33"/>
    <w:rsid w:val="009F3F2A"/>
    <w:rsid w:val="009F4155"/>
    <w:rsid w:val="009F5811"/>
    <w:rsid w:val="009F5D23"/>
    <w:rsid w:val="009F6A92"/>
    <w:rsid w:val="00A01009"/>
    <w:rsid w:val="00A01532"/>
    <w:rsid w:val="00A02349"/>
    <w:rsid w:val="00A07415"/>
    <w:rsid w:val="00A076DF"/>
    <w:rsid w:val="00A14EF6"/>
    <w:rsid w:val="00A163B7"/>
    <w:rsid w:val="00A171A1"/>
    <w:rsid w:val="00A20E40"/>
    <w:rsid w:val="00A230E2"/>
    <w:rsid w:val="00A2387A"/>
    <w:rsid w:val="00A25AFB"/>
    <w:rsid w:val="00A26857"/>
    <w:rsid w:val="00A3079B"/>
    <w:rsid w:val="00A319A9"/>
    <w:rsid w:val="00A34485"/>
    <w:rsid w:val="00A3747E"/>
    <w:rsid w:val="00A413F6"/>
    <w:rsid w:val="00A42A84"/>
    <w:rsid w:val="00A45EE2"/>
    <w:rsid w:val="00A479BF"/>
    <w:rsid w:val="00A52891"/>
    <w:rsid w:val="00A55D36"/>
    <w:rsid w:val="00A6123E"/>
    <w:rsid w:val="00A66336"/>
    <w:rsid w:val="00A729F5"/>
    <w:rsid w:val="00A7481F"/>
    <w:rsid w:val="00A74CBE"/>
    <w:rsid w:val="00A753D8"/>
    <w:rsid w:val="00A75B63"/>
    <w:rsid w:val="00A80847"/>
    <w:rsid w:val="00A82B73"/>
    <w:rsid w:val="00A85003"/>
    <w:rsid w:val="00A856F6"/>
    <w:rsid w:val="00A907E6"/>
    <w:rsid w:val="00A9341A"/>
    <w:rsid w:val="00A938DF"/>
    <w:rsid w:val="00A938F8"/>
    <w:rsid w:val="00AA189D"/>
    <w:rsid w:val="00AA2E5A"/>
    <w:rsid w:val="00AB0AAB"/>
    <w:rsid w:val="00AB0ECD"/>
    <w:rsid w:val="00AB11DC"/>
    <w:rsid w:val="00AB18A2"/>
    <w:rsid w:val="00AB4FFC"/>
    <w:rsid w:val="00AB79C7"/>
    <w:rsid w:val="00AC6AAC"/>
    <w:rsid w:val="00AD2BAE"/>
    <w:rsid w:val="00AD2E45"/>
    <w:rsid w:val="00AD583F"/>
    <w:rsid w:val="00AD71FE"/>
    <w:rsid w:val="00AE02F9"/>
    <w:rsid w:val="00AE1370"/>
    <w:rsid w:val="00AE2052"/>
    <w:rsid w:val="00AE313B"/>
    <w:rsid w:val="00AE6B09"/>
    <w:rsid w:val="00AF1126"/>
    <w:rsid w:val="00AF435E"/>
    <w:rsid w:val="00AF62D8"/>
    <w:rsid w:val="00B00115"/>
    <w:rsid w:val="00B00A0A"/>
    <w:rsid w:val="00B00C0A"/>
    <w:rsid w:val="00B0483B"/>
    <w:rsid w:val="00B04B09"/>
    <w:rsid w:val="00B0734D"/>
    <w:rsid w:val="00B07590"/>
    <w:rsid w:val="00B07E4D"/>
    <w:rsid w:val="00B110DC"/>
    <w:rsid w:val="00B12490"/>
    <w:rsid w:val="00B14564"/>
    <w:rsid w:val="00B21C71"/>
    <w:rsid w:val="00B22EC9"/>
    <w:rsid w:val="00B22FFC"/>
    <w:rsid w:val="00B27B1E"/>
    <w:rsid w:val="00B3069C"/>
    <w:rsid w:val="00B31638"/>
    <w:rsid w:val="00B3190E"/>
    <w:rsid w:val="00B32139"/>
    <w:rsid w:val="00B322F0"/>
    <w:rsid w:val="00B3238E"/>
    <w:rsid w:val="00B35C02"/>
    <w:rsid w:val="00B36479"/>
    <w:rsid w:val="00B378AD"/>
    <w:rsid w:val="00B4147C"/>
    <w:rsid w:val="00B42C90"/>
    <w:rsid w:val="00B44D2B"/>
    <w:rsid w:val="00B44EF3"/>
    <w:rsid w:val="00B453ED"/>
    <w:rsid w:val="00B465C6"/>
    <w:rsid w:val="00B46726"/>
    <w:rsid w:val="00B471F4"/>
    <w:rsid w:val="00B50847"/>
    <w:rsid w:val="00B55E45"/>
    <w:rsid w:val="00B60713"/>
    <w:rsid w:val="00B60CE6"/>
    <w:rsid w:val="00B620D0"/>
    <w:rsid w:val="00B629F3"/>
    <w:rsid w:val="00B654D2"/>
    <w:rsid w:val="00B67F8D"/>
    <w:rsid w:val="00B70C1A"/>
    <w:rsid w:val="00B773C2"/>
    <w:rsid w:val="00B8109C"/>
    <w:rsid w:val="00B825D8"/>
    <w:rsid w:val="00B82B08"/>
    <w:rsid w:val="00B82DC4"/>
    <w:rsid w:val="00B82F84"/>
    <w:rsid w:val="00B85113"/>
    <w:rsid w:val="00B90045"/>
    <w:rsid w:val="00B925D3"/>
    <w:rsid w:val="00B949C4"/>
    <w:rsid w:val="00B94E24"/>
    <w:rsid w:val="00B94FFA"/>
    <w:rsid w:val="00B95EF7"/>
    <w:rsid w:val="00BA2807"/>
    <w:rsid w:val="00BA55B6"/>
    <w:rsid w:val="00BA762F"/>
    <w:rsid w:val="00BB11FF"/>
    <w:rsid w:val="00BB1BCA"/>
    <w:rsid w:val="00BB3247"/>
    <w:rsid w:val="00BB412E"/>
    <w:rsid w:val="00BB7F0C"/>
    <w:rsid w:val="00BC3C94"/>
    <w:rsid w:val="00BC68AE"/>
    <w:rsid w:val="00BD17B0"/>
    <w:rsid w:val="00BD64DD"/>
    <w:rsid w:val="00BD7566"/>
    <w:rsid w:val="00BE28E5"/>
    <w:rsid w:val="00BE39FF"/>
    <w:rsid w:val="00BE4D92"/>
    <w:rsid w:val="00BE5A9E"/>
    <w:rsid w:val="00BE5DAC"/>
    <w:rsid w:val="00BE7100"/>
    <w:rsid w:val="00BE74C9"/>
    <w:rsid w:val="00BE7D98"/>
    <w:rsid w:val="00BF0AD6"/>
    <w:rsid w:val="00BF0E74"/>
    <w:rsid w:val="00BF3149"/>
    <w:rsid w:val="00BF3385"/>
    <w:rsid w:val="00BF72E9"/>
    <w:rsid w:val="00BF7790"/>
    <w:rsid w:val="00BF7C74"/>
    <w:rsid w:val="00C00254"/>
    <w:rsid w:val="00C0078D"/>
    <w:rsid w:val="00C04637"/>
    <w:rsid w:val="00C05F29"/>
    <w:rsid w:val="00C11C07"/>
    <w:rsid w:val="00C132DD"/>
    <w:rsid w:val="00C15AE9"/>
    <w:rsid w:val="00C2050C"/>
    <w:rsid w:val="00C25559"/>
    <w:rsid w:val="00C26E5C"/>
    <w:rsid w:val="00C36D81"/>
    <w:rsid w:val="00C37569"/>
    <w:rsid w:val="00C41804"/>
    <w:rsid w:val="00C43B39"/>
    <w:rsid w:val="00C46A6D"/>
    <w:rsid w:val="00C47F2F"/>
    <w:rsid w:val="00C577F2"/>
    <w:rsid w:val="00C62A91"/>
    <w:rsid w:val="00C639DF"/>
    <w:rsid w:val="00C6544D"/>
    <w:rsid w:val="00C65B88"/>
    <w:rsid w:val="00C70777"/>
    <w:rsid w:val="00C711DE"/>
    <w:rsid w:val="00C72D0E"/>
    <w:rsid w:val="00C74ADA"/>
    <w:rsid w:val="00C7552B"/>
    <w:rsid w:val="00C77081"/>
    <w:rsid w:val="00C77198"/>
    <w:rsid w:val="00C80724"/>
    <w:rsid w:val="00C80EE1"/>
    <w:rsid w:val="00C81022"/>
    <w:rsid w:val="00C87D7F"/>
    <w:rsid w:val="00C90AA4"/>
    <w:rsid w:val="00C9147E"/>
    <w:rsid w:val="00C92517"/>
    <w:rsid w:val="00C92DCB"/>
    <w:rsid w:val="00C952DA"/>
    <w:rsid w:val="00C96091"/>
    <w:rsid w:val="00C97005"/>
    <w:rsid w:val="00CA03B1"/>
    <w:rsid w:val="00CA45AD"/>
    <w:rsid w:val="00CA63CA"/>
    <w:rsid w:val="00CA6E44"/>
    <w:rsid w:val="00CB21EA"/>
    <w:rsid w:val="00CB3255"/>
    <w:rsid w:val="00CB388F"/>
    <w:rsid w:val="00CB3A85"/>
    <w:rsid w:val="00CB5BDB"/>
    <w:rsid w:val="00CB6BB1"/>
    <w:rsid w:val="00CC2201"/>
    <w:rsid w:val="00CC35BD"/>
    <w:rsid w:val="00CC5713"/>
    <w:rsid w:val="00CC7D05"/>
    <w:rsid w:val="00CD007A"/>
    <w:rsid w:val="00CD2D8A"/>
    <w:rsid w:val="00CD7603"/>
    <w:rsid w:val="00CE0F9E"/>
    <w:rsid w:val="00CE134B"/>
    <w:rsid w:val="00CE1916"/>
    <w:rsid w:val="00CE3B62"/>
    <w:rsid w:val="00CE3DD5"/>
    <w:rsid w:val="00CE58B3"/>
    <w:rsid w:val="00CE68C7"/>
    <w:rsid w:val="00CE6A1B"/>
    <w:rsid w:val="00CE77F5"/>
    <w:rsid w:val="00CF40B7"/>
    <w:rsid w:val="00CF4243"/>
    <w:rsid w:val="00CF5E17"/>
    <w:rsid w:val="00CF670C"/>
    <w:rsid w:val="00CF7802"/>
    <w:rsid w:val="00D03989"/>
    <w:rsid w:val="00D05284"/>
    <w:rsid w:val="00D0677E"/>
    <w:rsid w:val="00D12F0E"/>
    <w:rsid w:val="00D13489"/>
    <w:rsid w:val="00D14EFA"/>
    <w:rsid w:val="00D207E5"/>
    <w:rsid w:val="00D22C23"/>
    <w:rsid w:val="00D244B9"/>
    <w:rsid w:val="00D24E3E"/>
    <w:rsid w:val="00D27763"/>
    <w:rsid w:val="00D27CC4"/>
    <w:rsid w:val="00D30012"/>
    <w:rsid w:val="00D33DAD"/>
    <w:rsid w:val="00D35A1E"/>
    <w:rsid w:val="00D37144"/>
    <w:rsid w:val="00D40019"/>
    <w:rsid w:val="00D41CA4"/>
    <w:rsid w:val="00D4348F"/>
    <w:rsid w:val="00D44C64"/>
    <w:rsid w:val="00D45EF4"/>
    <w:rsid w:val="00D470F2"/>
    <w:rsid w:val="00D4755C"/>
    <w:rsid w:val="00D507A0"/>
    <w:rsid w:val="00D5397C"/>
    <w:rsid w:val="00D55C0D"/>
    <w:rsid w:val="00D55FE0"/>
    <w:rsid w:val="00D566D1"/>
    <w:rsid w:val="00D56DEE"/>
    <w:rsid w:val="00D603F7"/>
    <w:rsid w:val="00D61096"/>
    <w:rsid w:val="00D677C4"/>
    <w:rsid w:val="00D67928"/>
    <w:rsid w:val="00D71DC3"/>
    <w:rsid w:val="00D7300C"/>
    <w:rsid w:val="00D732BD"/>
    <w:rsid w:val="00D73EFB"/>
    <w:rsid w:val="00D756CE"/>
    <w:rsid w:val="00D77481"/>
    <w:rsid w:val="00D81692"/>
    <w:rsid w:val="00D8551B"/>
    <w:rsid w:val="00D90CFE"/>
    <w:rsid w:val="00D9190F"/>
    <w:rsid w:val="00D93B35"/>
    <w:rsid w:val="00D94D59"/>
    <w:rsid w:val="00D97195"/>
    <w:rsid w:val="00D97F39"/>
    <w:rsid w:val="00DA27CE"/>
    <w:rsid w:val="00DB110F"/>
    <w:rsid w:val="00DB639A"/>
    <w:rsid w:val="00DB644B"/>
    <w:rsid w:val="00DB66AA"/>
    <w:rsid w:val="00DB7C99"/>
    <w:rsid w:val="00DC25FB"/>
    <w:rsid w:val="00DC72DB"/>
    <w:rsid w:val="00DD0A2B"/>
    <w:rsid w:val="00DD14C0"/>
    <w:rsid w:val="00DD4C7D"/>
    <w:rsid w:val="00DD7448"/>
    <w:rsid w:val="00DD7E3B"/>
    <w:rsid w:val="00DE22C8"/>
    <w:rsid w:val="00DE605A"/>
    <w:rsid w:val="00DF490F"/>
    <w:rsid w:val="00E00060"/>
    <w:rsid w:val="00E00A59"/>
    <w:rsid w:val="00E032CE"/>
    <w:rsid w:val="00E0357B"/>
    <w:rsid w:val="00E04137"/>
    <w:rsid w:val="00E04A04"/>
    <w:rsid w:val="00E05DAD"/>
    <w:rsid w:val="00E11128"/>
    <w:rsid w:val="00E12F1E"/>
    <w:rsid w:val="00E152B6"/>
    <w:rsid w:val="00E208C9"/>
    <w:rsid w:val="00E21EF8"/>
    <w:rsid w:val="00E224BA"/>
    <w:rsid w:val="00E2344C"/>
    <w:rsid w:val="00E2460E"/>
    <w:rsid w:val="00E25DAD"/>
    <w:rsid w:val="00E27E48"/>
    <w:rsid w:val="00E306AB"/>
    <w:rsid w:val="00E314EC"/>
    <w:rsid w:val="00E33457"/>
    <w:rsid w:val="00E37E57"/>
    <w:rsid w:val="00E40112"/>
    <w:rsid w:val="00E4194D"/>
    <w:rsid w:val="00E43FF0"/>
    <w:rsid w:val="00E44F21"/>
    <w:rsid w:val="00E46013"/>
    <w:rsid w:val="00E51D9E"/>
    <w:rsid w:val="00E564CD"/>
    <w:rsid w:val="00E6101B"/>
    <w:rsid w:val="00E61501"/>
    <w:rsid w:val="00E64967"/>
    <w:rsid w:val="00E729CA"/>
    <w:rsid w:val="00E75DC2"/>
    <w:rsid w:val="00E80C13"/>
    <w:rsid w:val="00E82383"/>
    <w:rsid w:val="00E83947"/>
    <w:rsid w:val="00E9073D"/>
    <w:rsid w:val="00E92126"/>
    <w:rsid w:val="00E9265A"/>
    <w:rsid w:val="00E94AFA"/>
    <w:rsid w:val="00E94D77"/>
    <w:rsid w:val="00E95A53"/>
    <w:rsid w:val="00EA0C40"/>
    <w:rsid w:val="00EA1318"/>
    <w:rsid w:val="00EA60D4"/>
    <w:rsid w:val="00EB2730"/>
    <w:rsid w:val="00EB42F7"/>
    <w:rsid w:val="00EC0551"/>
    <w:rsid w:val="00EC0DDE"/>
    <w:rsid w:val="00EC298D"/>
    <w:rsid w:val="00EC2D4A"/>
    <w:rsid w:val="00EC6217"/>
    <w:rsid w:val="00ED3C3D"/>
    <w:rsid w:val="00ED4682"/>
    <w:rsid w:val="00ED62D8"/>
    <w:rsid w:val="00ED7192"/>
    <w:rsid w:val="00EE3115"/>
    <w:rsid w:val="00EE3F90"/>
    <w:rsid w:val="00EE4DDE"/>
    <w:rsid w:val="00EF1495"/>
    <w:rsid w:val="00EF1496"/>
    <w:rsid w:val="00EF1BC8"/>
    <w:rsid w:val="00EF2511"/>
    <w:rsid w:val="00F010EF"/>
    <w:rsid w:val="00F01543"/>
    <w:rsid w:val="00F0190F"/>
    <w:rsid w:val="00F0573B"/>
    <w:rsid w:val="00F10965"/>
    <w:rsid w:val="00F164DC"/>
    <w:rsid w:val="00F20BE1"/>
    <w:rsid w:val="00F21672"/>
    <w:rsid w:val="00F2324B"/>
    <w:rsid w:val="00F234AE"/>
    <w:rsid w:val="00F2439B"/>
    <w:rsid w:val="00F24562"/>
    <w:rsid w:val="00F27C49"/>
    <w:rsid w:val="00F27F5F"/>
    <w:rsid w:val="00F31400"/>
    <w:rsid w:val="00F31D76"/>
    <w:rsid w:val="00F32C09"/>
    <w:rsid w:val="00F3493C"/>
    <w:rsid w:val="00F34C56"/>
    <w:rsid w:val="00F35FD9"/>
    <w:rsid w:val="00F362B5"/>
    <w:rsid w:val="00F45480"/>
    <w:rsid w:val="00F45669"/>
    <w:rsid w:val="00F46431"/>
    <w:rsid w:val="00F501DC"/>
    <w:rsid w:val="00F506E9"/>
    <w:rsid w:val="00F50AB5"/>
    <w:rsid w:val="00F5228E"/>
    <w:rsid w:val="00F52342"/>
    <w:rsid w:val="00F52349"/>
    <w:rsid w:val="00F54E3C"/>
    <w:rsid w:val="00F60271"/>
    <w:rsid w:val="00F625ED"/>
    <w:rsid w:val="00F6612E"/>
    <w:rsid w:val="00F66EE0"/>
    <w:rsid w:val="00F714AE"/>
    <w:rsid w:val="00F71E7F"/>
    <w:rsid w:val="00F73654"/>
    <w:rsid w:val="00F73AB9"/>
    <w:rsid w:val="00F8287F"/>
    <w:rsid w:val="00F8544A"/>
    <w:rsid w:val="00F85A29"/>
    <w:rsid w:val="00F87544"/>
    <w:rsid w:val="00F9161D"/>
    <w:rsid w:val="00F92131"/>
    <w:rsid w:val="00F93AD1"/>
    <w:rsid w:val="00F94E5A"/>
    <w:rsid w:val="00FA20B5"/>
    <w:rsid w:val="00FA5486"/>
    <w:rsid w:val="00FB03DA"/>
    <w:rsid w:val="00FB175F"/>
    <w:rsid w:val="00FB1964"/>
    <w:rsid w:val="00FB577B"/>
    <w:rsid w:val="00FC433D"/>
    <w:rsid w:val="00FC45D6"/>
    <w:rsid w:val="00FC5E46"/>
    <w:rsid w:val="00FC6ED7"/>
    <w:rsid w:val="00FC75F1"/>
    <w:rsid w:val="00FD042F"/>
    <w:rsid w:val="00FD4B4F"/>
    <w:rsid w:val="00FD54F9"/>
    <w:rsid w:val="00FE187D"/>
    <w:rsid w:val="00FE291A"/>
    <w:rsid w:val="00FE37AD"/>
    <w:rsid w:val="00FE5721"/>
    <w:rsid w:val="00FE675F"/>
    <w:rsid w:val="00FF23D6"/>
    <w:rsid w:val="00FF3C33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3B5B"/>
  <w15:chartTrackingRefBased/>
  <w15:docId w15:val="{32F3765F-C342-4BF0-9014-629C4FE5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62F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362A6F"/>
    <w:pPr>
      <w:keepNext/>
      <w:jc w:val="both"/>
      <w:outlineLvl w:val="0"/>
    </w:pPr>
    <w:rPr>
      <w:rFonts w:ascii="Tahoma" w:hAnsi="Tahoma"/>
      <w:sz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62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62A6F"/>
    <w:pPr>
      <w:keepNext/>
      <w:ind w:firstLine="4678"/>
      <w:outlineLvl w:val="2"/>
    </w:pPr>
    <w:rPr>
      <w:b/>
      <w:sz w:val="28"/>
      <w:szCs w:val="24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62A6F"/>
    <w:pPr>
      <w:keepNext/>
      <w:ind w:firstLine="4678"/>
      <w:outlineLvl w:val="3"/>
    </w:pPr>
    <w:rPr>
      <w:bCs/>
      <w:i/>
      <w:iCs/>
      <w:sz w:val="24"/>
      <w:szCs w:val="24"/>
      <w:lang w:val="x-none"/>
    </w:rPr>
  </w:style>
  <w:style w:type="paragraph" w:styleId="Heading5">
    <w:name w:val="heading 5"/>
    <w:basedOn w:val="Normal"/>
    <w:next w:val="Normal"/>
    <w:link w:val="Heading5Char"/>
    <w:qFormat/>
    <w:rsid w:val="00BA762F"/>
    <w:pPr>
      <w:keepNext/>
      <w:spacing w:line="300" w:lineRule="atLeast"/>
      <w:ind w:left="1008" w:hanging="1008"/>
      <w:jc w:val="both"/>
      <w:outlineLvl w:val="4"/>
    </w:pPr>
    <w:rPr>
      <w:rFonts w:ascii="Tahoma" w:hAnsi="Tahoma"/>
      <w:b/>
      <w:lang w:val="en-US"/>
    </w:rPr>
  </w:style>
  <w:style w:type="paragraph" w:styleId="Heading6">
    <w:name w:val="heading 6"/>
    <w:basedOn w:val="Normal"/>
    <w:next w:val="Normal"/>
    <w:link w:val="Heading6Char"/>
    <w:qFormat/>
    <w:rsid w:val="00BA762F"/>
    <w:pPr>
      <w:keepNext/>
      <w:spacing w:line="300" w:lineRule="atLeast"/>
      <w:ind w:left="1152" w:hanging="1152"/>
      <w:jc w:val="both"/>
      <w:outlineLvl w:val="5"/>
    </w:pPr>
    <w:rPr>
      <w:rFonts w:ascii="Tahoma" w:hAnsi="Tahoma"/>
      <w:b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762F"/>
    <w:pPr>
      <w:spacing w:before="240" w:after="60"/>
      <w:ind w:left="1296" w:hanging="1296"/>
      <w:outlineLvl w:val="6"/>
    </w:pPr>
    <w:rPr>
      <w:rFonts w:ascii="Calibri" w:eastAsia="SimSun" w:hAnsi="Calibri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A762F"/>
    <w:pPr>
      <w:spacing w:before="240" w:after="60"/>
      <w:ind w:left="1440" w:hanging="1440"/>
      <w:outlineLvl w:val="7"/>
    </w:pPr>
    <w:rPr>
      <w:rFonts w:ascii="Calibri" w:eastAsia="SimSun" w:hAnsi="Calibri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A762F"/>
    <w:pPr>
      <w:spacing w:before="240" w:after="60"/>
      <w:ind w:left="1584" w:hanging="1584"/>
      <w:outlineLvl w:val="8"/>
    </w:pPr>
    <w:rPr>
      <w:rFonts w:ascii="Cambria" w:eastAsia="SimSun" w:hAnsi="Cambria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2A6F"/>
    <w:rPr>
      <w:rFonts w:ascii="Tahoma" w:hAnsi="Tahoma"/>
      <w:sz w:val="24"/>
      <w:lang w:val="en-US" w:eastAsia="en-US"/>
    </w:rPr>
  </w:style>
  <w:style w:type="character" w:customStyle="1" w:styleId="Heading2Char">
    <w:name w:val="Heading 2 Char"/>
    <w:link w:val="Heading2"/>
    <w:semiHidden/>
    <w:rsid w:val="00362A6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362A6F"/>
    <w:rPr>
      <w:b/>
      <w:sz w:val="28"/>
      <w:szCs w:val="24"/>
      <w:lang w:eastAsia="en-US"/>
    </w:rPr>
  </w:style>
  <w:style w:type="character" w:customStyle="1" w:styleId="Heading4Char">
    <w:name w:val="Heading 4 Char"/>
    <w:link w:val="Heading4"/>
    <w:rsid w:val="00362A6F"/>
    <w:rPr>
      <w:bCs/>
      <w:i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BA762F"/>
    <w:rPr>
      <w:rFonts w:ascii="Tahoma" w:hAnsi="Tahoma"/>
      <w:b/>
      <w:lang w:val="en-US" w:eastAsia="en-US"/>
    </w:rPr>
  </w:style>
  <w:style w:type="character" w:customStyle="1" w:styleId="Heading6Char">
    <w:name w:val="Heading 6 Char"/>
    <w:link w:val="Heading6"/>
    <w:rsid w:val="00BA762F"/>
    <w:rPr>
      <w:rFonts w:ascii="Tahoma" w:hAnsi="Tahoma"/>
      <w:b/>
      <w:lang w:val="en-US" w:eastAsia="en-US"/>
    </w:rPr>
  </w:style>
  <w:style w:type="character" w:customStyle="1" w:styleId="Heading7Char">
    <w:name w:val="Heading 7 Char"/>
    <w:link w:val="Heading7"/>
    <w:semiHidden/>
    <w:rsid w:val="00BA762F"/>
    <w:rPr>
      <w:rFonts w:ascii="Calibri" w:eastAsia="SimSu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BA762F"/>
    <w:rPr>
      <w:rFonts w:ascii="Calibri" w:eastAsia="SimSu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BA762F"/>
    <w:rPr>
      <w:rFonts w:ascii="Cambria" w:eastAsia="SimSun" w:hAnsi="Cambria"/>
      <w:sz w:val="22"/>
      <w:szCs w:val="22"/>
      <w:lang w:eastAsia="en-US"/>
    </w:rPr>
  </w:style>
  <w:style w:type="character" w:styleId="Strong">
    <w:name w:val="Strong"/>
    <w:uiPriority w:val="22"/>
    <w:qFormat/>
    <w:rsid w:val="00362A6F"/>
    <w:rPr>
      <w:b/>
      <w:bCs/>
    </w:rPr>
  </w:style>
  <w:style w:type="character" w:styleId="Emphasis">
    <w:name w:val="Emphasis"/>
    <w:qFormat/>
    <w:rsid w:val="00362A6F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A1461"/>
    <w:pPr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BodyTextChar">
    <w:name w:val="Body Text Char"/>
    <w:link w:val="BodyText"/>
    <w:uiPriority w:val="99"/>
    <w:semiHidden/>
    <w:rsid w:val="008A146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0B4EDE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F501D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EF1BC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eGrid">
    <w:name w:val="Table Grid"/>
    <w:basedOn w:val="TableNormal"/>
    <w:uiPriority w:val="59"/>
    <w:rsid w:val="00EF1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46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346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691E2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691E2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1E2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91E2C"/>
    <w:rPr>
      <w:lang w:eastAsia="en-US"/>
    </w:rPr>
  </w:style>
  <w:style w:type="paragraph" w:customStyle="1" w:styleId="6312A347DEFA42859851F8C91E0063DE">
    <w:name w:val="6312A347DEFA42859851F8C91E0063DE"/>
    <w:rsid w:val="004B4C5F"/>
    <w:pPr>
      <w:spacing w:after="200" w:line="276" w:lineRule="auto"/>
    </w:pPr>
    <w:rPr>
      <w:rFonts w:ascii="Calibri" w:hAnsi="Calibri"/>
      <w:sz w:val="22"/>
      <w:szCs w:val="22"/>
    </w:rPr>
  </w:style>
  <w:style w:type="table" w:styleId="LightList-Accent3">
    <w:name w:val="Light List Accent 3"/>
    <w:basedOn w:val="TableNormal"/>
    <w:uiPriority w:val="61"/>
    <w:rsid w:val="00A02349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rmalWeb">
    <w:name w:val="Normal (Web)"/>
    <w:basedOn w:val="Normal"/>
    <w:uiPriority w:val="99"/>
    <w:unhideWhenUsed/>
    <w:rsid w:val="001B53AA"/>
    <w:pPr>
      <w:spacing w:line="288" w:lineRule="atLeast"/>
    </w:pPr>
    <w:rPr>
      <w:rFonts w:ascii="Tahoma" w:hAnsi="Tahoma" w:cs="Tahoma"/>
      <w:color w:val="666666"/>
      <w:sz w:val="17"/>
      <w:szCs w:val="17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14AE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F714AE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C577F2"/>
    <w:pPr>
      <w:jc w:val="center"/>
    </w:pPr>
    <w:rPr>
      <w:rFonts w:ascii="Arial" w:hAnsi="Arial"/>
      <w:sz w:val="24"/>
      <w:lang w:val="x-none"/>
    </w:rPr>
  </w:style>
  <w:style w:type="character" w:customStyle="1" w:styleId="TitleChar">
    <w:name w:val="Title Char"/>
    <w:link w:val="Title"/>
    <w:rsid w:val="00C577F2"/>
    <w:rPr>
      <w:rFonts w:ascii="Arial" w:hAnsi="Arial"/>
      <w:sz w:val="24"/>
      <w:lang w:eastAsia="en-US"/>
    </w:rPr>
  </w:style>
  <w:style w:type="character" w:styleId="Hyperlink">
    <w:name w:val="Hyperlink"/>
    <w:uiPriority w:val="99"/>
    <w:unhideWhenUsed/>
    <w:rsid w:val="00E21EF8"/>
    <w:rPr>
      <w:color w:val="0000FF"/>
      <w:u w:val="single"/>
    </w:rPr>
  </w:style>
  <w:style w:type="paragraph" w:customStyle="1" w:styleId="box459015">
    <w:name w:val="box_459015"/>
    <w:basedOn w:val="Normal"/>
    <w:rsid w:val="00A3448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8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8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78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779">
                      <w:marLeft w:val="0"/>
                      <w:marRight w:val="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90409-6F12-4E9B-8B81-B65C21A4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5288</Words>
  <Characters>30147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Hrvatski centar za poljoprivredu, hranu i selo</vt:lpstr>
      <vt:lpstr>Hrvatski centar za poljoprivredu, hranu i selo</vt:lpstr>
    </vt:vector>
  </TitlesOfParts>
  <Company/>
  <LinksUpToDate>false</LinksUpToDate>
  <CharactersWithSpaces>35365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centar za poljoprivredu, hranu i selo</dc:title>
  <dc:subject/>
  <dc:creator>Ivana Žugaj</dc:creator>
  <cp:keywords/>
  <cp:lastModifiedBy>Ivana Žugaj</cp:lastModifiedBy>
  <cp:revision>2</cp:revision>
  <cp:lastPrinted>2020-01-31T17:02:00Z</cp:lastPrinted>
  <dcterms:created xsi:type="dcterms:W3CDTF">2021-01-31T12:06:00Z</dcterms:created>
  <dcterms:modified xsi:type="dcterms:W3CDTF">2021-01-31T12:06:00Z</dcterms:modified>
</cp:coreProperties>
</file>